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473" w:rsidRPr="007C00C2" w:rsidRDefault="004F3473" w:rsidP="004F3473">
      <w:pPr>
        <w:jc w:val="center"/>
        <w:rPr>
          <w:rFonts w:ascii="Arial" w:hAnsi="Arial" w:cs="Arial"/>
          <w:b/>
          <w:sz w:val="36"/>
          <w:szCs w:val="36"/>
        </w:rPr>
      </w:pPr>
      <w:r w:rsidRPr="007C00C2">
        <w:rPr>
          <w:rFonts w:ascii="Arial" w:hAnsi="Arial" w:cs="Arial"/>
          <w:b/>
          <w:sz w:val="36"/>
          <w:szCs w:val="36"/>
        </w:rPr>
        <w:t>WHILTON PARISH COUNCIL</w:t>
      </w:r>
    </w:p>
    <w:p w:rsidR="00452145" w:rsidRPr="007C00C2" w:rsidRDefault="00452145" w:rsidP="004F347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7C00C2">
        <w:rPr>
          <w:rFonts w:ascii="Arial" w:hAnsi="Arial" w:cs="Arial"/>
          <w:b/>
          <w:sz w:val="28"/>
          <w:szCs w:val="28"/>
        </w:rPr>
        <w:t>POLICY ON RECORDING OF DECISIONS MADE BY OFFICERS</w:t>
      </w:r>
    </w:p>
    <w:p w:rsidR="004F3473" w:rsidRDefault="004F3473" w:rsidP="004F3473">
      <w:pPr>
        <w:spacing w:after="0"/>
        <w:rPr>
          <w:rFonts w:ascii="Arial" w:hAnsi="Arial" w:cs="Arial"/>
          <w:b/>
        </w:rPr>
      </w:pPr>
    </w:p>
    <w:p w:rsidR="00452145" w:rsidRPr="004F3473" w:rsidRDefault="00452145" w:rsidP="004F347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4F3473">
        <w:rPr>
          <w:rFonts w:ascii="Arial" w:hAnsi="Arial" w:cs="Arial"/>
        </w:rPr>
        <w:t>The Openness of Local Government Bodies Regulations 2014 (2014 SI No. 2095), which came into force on 6 August 2014, require a written record to be kept of certain decisions made by an officer of a parish council acting under delegated powers. (The Regulations also contain provision on filming, recording and reporting of Council and committee meetings; the Parish Council has a separate policy on this.)</w:t>
      </w:r>
      <w:r w:rsidR="004F3473">
        <w:rPr>
          <w:rFonts w:ascii="Arial" w:hAnsi="Arial" w:cs="Arial"/>
        </w:rPr>
        <w:br/>
      </w:r>
    </w:p>
    <w:p w:rsidR="00513729" w:rsidRDefault="00452145" w:rsidP="00513729">
      <w:pPr>
        <w:pStyle w:val="ListParagraph"/>
        <w:numPr>
          <w:ilvl w:val="0"/>
          <w:numId w:val="1"/>
        </w:numPr>
        <w:spacing w:after="120"/>
        <w:rPr>
          <w:rFonts w:ascii="Arial" w:hAnsi="Arial" w:cs="Arial"/>
        </w:rPr>
      </w:pPr>
      <w:r w:rsidRPr="00513729">
        <w:rPr>
          <w:rFonts w:ascii="Arial" w:hAnsi="Arial" w:cs="Arial"/>
        </w:rPr>
        <w:t>The decisions are those:</w:t>
      </w:r>
      <w:r w:rsidR="00513729" w:rsidRPr="00513729">
        <w:rPr>
          <w:rFonts w:ascii="Arial" w:hAnsi="Arial" w:cs="Arial"/>
        </w:rPr>
        <w:t xml:space="preserve"> </w:t>
      </w:r>
    </w:p>
    <w:p w:rsidR="00513729" w:rsidRPr="00513729" w:rsidRDefault="00452145" w:rsidP="00513729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513729">
        <w:rPr>
          <w:rFonts w:ascii="Arial" w:hAnsi="Arial" w:cs="Arial"/>
        </w:rPr>
        <w:t>made under a ‘specific express authorisation’, or</w:t>
      </w:r>
      <w:r w:rsidR="00513729" w:rsidRPr="00513729">
        <w:rPr>
          <w:rFonts w:ascii="Arial" w:hAnsi="Arial" w:cs="Arial"/>
        </w:rPr>
        <w:t xml:space="preserve"> </w:t>
      </w:r>
    </w:p>
    <w:p w:rsidR="00513729" w:rsidRPr="00513729" w:rsidRDefault="00513729" w:rsidP="00513729">
      <w:pPr>
        <w:numPr>
          <w:ilvl w:val="0"/>
          <w:numId w:val="2"/>
        </w:numPr>
        <w:spacing w:after="120"/>
        <w:rPr>
          <w:rFonts w:ascii="Arial" w:hAnsi="Arial" w:cs="Arial"/>
        </w:rPr>
      </w:pPr>
      <w:r w:rsidRPr="00513729">
        <w:rPr>
          <w:rFonts w:ascii="Arial" w:hAnsi="Arial" w:cs="Arial"/>
        </w:rPr>
        <w:t>made under a general authorisation where the effect of the decision is to:</w:t>
      </w:r>
    </w:p>
    <w:p w:rsidR="00513729" w:rsidRPr="00513729" w:rsidRDefault="00513729" w:rsidP="00513729">
      <w:pPr>
        <w:spacing w:after="120"/>
        <w:ind w:left="720"/>
        <w:rPr>
          <w:rFonts w:ascii="Arial" w:hAnsi="Arial" w:cs="Arial"/>
        </w:rPr>
      </w:pPr>
      <w:proofErr w:type="gramStart"/>
      <w:r w:rsidRPr="00513729">
        <w:rPr>
          <w:rFonts w:ascii="Arial" w:hAnsi="Arial" w:cs="Arial"/>
        </w:rPr>
        <w:t>a</w:t>
      </w:r>
      <w:proofErr w:type="gramEnd"/>
      <w:r w:rsidRPr="00513729">
        <w:rPr>
          <w:rFonts w:ascii="Arial" w:hAnsi="Arial" w:cs="Arial"/>
        </w:rPr>
        <w:t>. grant a permission or licence,</w:t>
      </w:r>
    </w:p>
    <w:p w:rsidR="00513729" w:rsidRPr="00513729" w:rsidRDefault="00513729" w:rsidP="00513729">
      <w:pPr>
        <w:spacing w:after="120"/>
        <w:ind w:left="720"/>
        <w:rPr>
          <w:rFonts w:ascii="Arial" w:hAnsi="Arial" w:cs="Arial"/>
        </w:rPr>
      </w:pPr>
      <w:proofErr w:type="gramStart"/>
      <w:r w:rsidRPr="00513729">
        <w:rPr>
          <w:rFonts w:ascii="Arial" w:hAnsi="Arial" w:cs="Arial"/>
        </w:rPr>
        <w:t>b</w:t>
      </w:r>
      <w:proofErr w:type="gramEnd"/>
      <w:r w:rsidRPr="00513729">
        <w:rPr>
          <w:rFonts w:ascii="Arial" w:hAnsi="Arial" w:cs="Arial"/>
        </w:rPr>
        <w:t>. affect the rights of an individual, or</w:t>
      </w:r>
    </w:p>
    <w:p w:rsidR="00513729" w:rsidRPr="00513729" w:rsidRDefault="00513729" w:rsidP="00513729">
      <w:pPr>
        <w:spacing w:after="0"/>
        <w:ind w:left="720"/>
        <w:rPr>
          <w:rFonts w:ascii="Arial" w:hAnsi="Arial" w:cs="Arial"/>
        </w:rPr>
      </w:pPr>
      <w:proofErr w:type="gramStart"/>
      <w:r w:rsidRPr="00513729">
        <w:rPr>
          <w:rFonts w:ascii="Arial" w:hAnsi="Arial" w:cs="Arial"/>
        </w:rPr>
        <w:t>c</w:t>
      </w:r>
      <w:proofErr w:type="gramEnd"/>
      <w:r w:rsidRPr="00513729">
        <w:rPr>
          <w:rFonts w:ascii="Arial" w:hAnsi="Arial" w:cs="Arial"/>
        </w:rPr>
        <w:t xml:space="preserve">. award a contract or incur expenditure which, in either case, significantly affects the </w:t>
      </w:r>
      <w:r>
        <w:rPr>
          <w:rFonts w:ascii="Arial" w:hAnsi="Arial" w:cs="Arial"/>
        </w:rPr>
        <w:br/>
        <w:t xml:space="preserve">    </w:t>
      </w:r>
      <w:r w:rsidRPr="00513729">
        <w:rPr>
          <w:rFonts w:ascii="Arial" w:hAnsi="Arial" w:cs="Arial"/>
        </w:rPr>
        <w:t>financial position of the Parish Council.</w:t>
      </w:r>
      <w:r w:rsidRPr="00513729">
        <w:rPr>
          <w:rFonts w:ascii="Arial" w:hAnsi="Arial" w:cs="Arial"/>
        </w:rPr>
        <w:br/>
      </w:r>
    </w:p>
    <w:p w:rsidR="007C00C2" w:rsidRDefault="00452145" w:rsidP="007C00C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513729">
        <w:rPr>
          <w:rFonts w:ascii="Arial" w:hAnsi="Arial" w:cs="Arial"/>
        </w:rPr>
        <w:t>The potentially very wide scope of this provision is in practice cut down by the guidance issued by the Department of Communities &amp; Local Government in their ‘plain English’ guide to the Regulations</w:t>
      </w:r>
      <w:r w:rsidR="007C00C2">
        <w:rPr>
          <w:rFonts w:ascii="Arial" w:hAnsi="Arial" w:cs="Arial"/>
        </w:rPr>
        <w:t>. A</w:t>
      </w:r>
      <w:r w:rsidRPr="00513729">
        <w:rPr>
          <w:rFonts w:ascii="Arial" w:hAnsi="Arial" w:cs="Arial"/>
        </w:rPr>
        <w:t xml:space="preserve">vailable at </w:t>
      </w:r>
      <w:hyperlink r:id="rId6" w:history="1">
        <w:r w:rsidR="007C00C2" w:rsidRPr="004A0232">
          <w:rPr>
            <w:rStyle w:val="Hyperlink"/>
            <w:rFonts w:ascii="Arial" w:hAnsi="Arial" w:cs="Arial"/>
          </w:rPr>
          <w:t>https://www.gov.uk/government/publications/open-and-accountable-local-government-plain-english-guide</w:t>
        </w:r>
      </w:hyperlink>
      <w:r w:rsidR="007C00C2">
        <w:rPr>
          <w:rFonts w:ascii="Arial" w:hAnsi="Arial" w:cs="Arial"/>
        </w:rPr>
        <w:t xml:space="preserve"> </w:t>
      </w:r>
      <w:r w:rsidR="007C00C2">
        <w:rPr>
          <w:rFonts w:ascii="Arial" w:hAnsi="Arial" w:cs="Arial"/>
        </w:rPr>
        <w:br/>
      </w:r>
    </w:p>
    <w:p w:rsidR="00934330" w:rsidRDefault="00452145" w:rsidP="0093433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7C00C2">
        <w:rPr>
          <w:rFonts w:ascii="Arial" w:hAnsi="Arial" w:cs="Arial"/>
        </w:rPr>
        <w:t>The relevant guidance for parish councils is as follows:</w:t>
      </w:r>
      <w:r w:rsidR="007C00C2" w:rsidRPr="007C00C2">
        <w:rPr>
          <w:rFonts w:ascii="Arial" w:hAnsi="Arial" w:cs="Arial"/>
        </w:rPr>
        <w:t xml:space="preserve"> </w:t>
      </w:r>
      <w:r w:rsidRPr="007C00C2">
        <w:rPr>
          <w:rFonts w:ascii="Arial" w:hAnsi="Arial" w:cs="Arial"/>
        </w:rPr>
        <w:t xml:space="preserve">‘Officers take many </w:t>
      </w:r>
      <w:r w:rsidR="00BA642D">
        <w:rPr>
          <w:rFonts w:ascii="Arial" w:hAnsi="Arial" w:cs="Arial"/>
        </w:rPr>
        <w:t>a</w:t>
      </w:r>
      <w:r w:rsidRPr="007C00C2">
        <w:rPr>
          <w:rFonts w:ascii="Arial" w:hAnsi="Arial" w:cs="Arial"/>
        </w:rPr>
        <w:t>dministrative and operational decisions on how they go about their day</w:t>
      </w:r>
      <w:r w:rsidR="007C00C2">
        <w:rPr>
          <w:rFonts w:ascii="Arial" w:hAnsi="Arial" w:cs="Arial"/>
        </w:rPr>
        <w:t>-</w:t>
      </w:r>
      <w:r w:rsidRPr="007C00C2">
        <w:rPr>
          <w:rFonts w:ascii="Arial" w:hAnsi="Arial" w:cs="Arial"/>
        </w:rPr>
        <w:t>to</w:t>
      </w:r>
      <w:r w:rsidR="007C00C2">
        <w:rPr>
          <w:rFonts w:ascii="Arial" w:hAnsi="Arial" w:cs="Arial"/>
        </w:rPr>
        <w:t>-</w:t>
      </w:r>
      <w:r w:rsidRPr="007C00C2">
        <w:rPr>
          <w:rFonts w:ascii="Arial" w:hAnsi="Arial" w:cs="Arial"/>
        </w:rPr>
        <w:t>day work within the council’s rules. These decisions will not need to be recorded.</w:t>
      </w:r>
      <w:r w:rsidR="00934330">
        <w:rPr>
          <w:rFonts w:ascii="Arial" w:hAnsi="Arial" w:cs="Arial"/>
        </w:rPr>
        <w:br/>
      </w:r>
      <w:r w:rsidR="00934330">
        <w:rPr>
          <w:rFonts w:ascii="Arial" w:hAnsi="Arial" w:cs="Arial"/>
        </w:rPr>
        <w:br/>
      </w:r>
      <w:r w:rsidR="00934330" w:rsidRPr="00934330">
        <w:rPr>
          <w:rFonts w:ascii="Arial" w:hAnsi="Arial" w:cs="Arial"/>
        </w:rPr>
        <w:t xml:space="preserve">You will not be able to inspect some recorded decisions if the whole or </w:t>
      </w:r>
      <w:proofErr w:type="gramStart"/>
      <w:r w:rsidR="00934330" w:rsidRPr="00934330">
        <w:rPr>
          <w:rFonts w:ascii="Arial" w:hAnsi="Arial" w:cs="Arial"/>
        </w:rPr>
        <w:t>part of the records contain</w:t>
      </w:r>
      <w:proofErr w:type="gramEnd"/>
      <w:r w:rsidR="00934330" w:rsidRPr="00934330">
        <w:rPr>
          <w:rFonts w:ascii="Arial" w:hAnsi="Arial" w:cs="Arial"/>
        </w:rPr>
        <w:t xml:space="preserve"> confidential information or any other information where publicity would be prejudicial to the public interest.  Examples of decisions that should be recorded could include:</w:t>
      </w:r>
      <w:r w:rsidR="00934330">
        <w:rPr>
          <w:rFonts w:ascii="Arial" w:hAnsi="Arial" w:cs="Arial"/>
        </w:rPr>
        <w:br/>
      </w:r>
    </w:p>
    <w:p w:rsidR="00934330" w:rsidRDefault="00934330" w:rsidP="0093433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34330">
        <w:rPr>
          <w:rFonts w:ascii="Arial" w:hAnsi="Arial" w:cs="Arial"/>
        </w:rPr>
        <w:t>decisions about awarding contracts above specified individual/total</w:t>
      </w:r>
      <w:r w:rsidRPr="00934330">
        <w:rPr>
          <w:rFonts w:ascii="Arial" w:hAnsi="Arial" w:cs="Arial"/>
        </w:rPr>
        <w:t xml:space="preserve"> </w:t>
      </w:r>
      <w:r w:rsidRPr="00934330">
        <w:rPr>
          <w:rFonts w:ascii="Arial" w:hAnsi="Arial" w:cs="Arial"/>
        </w:rPr>
        <w:t>values (the values will vary according to the relevant parish or town</w:t>
      </w:r>
      <w:r w:rsidRPr="00934330">
        <w:rPr>
          <w:rFonts w:ascii="Arial" w:hAnsi="Arial" w:cs="Arial"/>
        </w:rPr>
        <w:t xml:space="preserve"> </w:t>
      </w:r>
      <w:r w:rsidRPr="00934330">
        <w:rPr>
          <w:rFonts w:ascii="Arial" w:hAnsi="Arial" w:cs="Arial"/>
        </w:rPr>
        <w:t>council); and</w:t>
      </w:r>
      <w:r w:rsidRPr="009343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</w:p>
    <w:p w:rsidR="00934330" w:rsidRPr="00934330" w:rsidRDefault="00934330" w:rsidP="0093433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34330">
        <w:rPr>
          <w:rFonts w:ascii="Arial" w:hAnsi="Arial" w:cs="Arial"/>
        </w:rPr>
        <w:t>decision to renew a lease to an allotment association</w:t>
      </w:r>
      <w:r w:rsidRPr="00934330">
        <w:rPr>
          <w:rFonts w:ascii="Arial" w:hAnsi="Arial" w:cs="Arial"/>
        </w:rPr>
        <w:t>;</w:t>
      </w:r>
    </w:p>
    <w:p w:rsidR="00934330" w:rsidRPr="00934330" w:rsidRDefault="00934330" w:rsidP="00BA642D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Where </w:t>
      </w:r>
      <w:r w:rsidRPr="00934330">
        <w:rPr>
          <w:rFonts w:ascii="Arial" w:hAnsi="Arial" w:cs="Arial"/>
        </w:rPr>
        <w:t>decisions are already required to be published by other legislation,</w:t>
      </w:r>
      <w:r>
        <w:rPr>
          <w:rFonts w:ascii="Arial" w:hAnsi="Arial" w:cs="Arial"/>
        </w:rPr>
        <w:t xml:space="preserve"> </w:t>
      </w:r>
      <w:r w:rsidRPr="00934330">
        <w:rPr>
          <w:rFonts w:ascii="Arial" w:hAnsi="Arial" w:cs="Arial"/>
        </w:rPr>
        <w:t>they do not need to be recorded again provided the record published has</w:t>
      </w:r>
      <w:r>
        <w:rPr>
          <w:rFonts w:ascii="Arial" w:hAnsi="Arial" w:cs="Arial"/>
        </w:rPr>
        <w:t xml:space="preserve"> </w:t>
      </w:r>
      <w:r w:rsidRPr="00934330">
        <w:rPr>
          <w:rFonts w:ascii="Arial" w:hAnsi="Arial" w:cs="Arial"/>
        </w:rPr>
        <w:t>the date the decision was taken and the reasons for the decision.</w:t>
      </w:r>
    </w:p>
    <w:p w:rsidR="00934330" w:rsidRPr="00934330" w:rsidRDefault="00934330" w:rsidP="00BA642D">
      <w:pPr>
        <w:ind w:left="360"/>
        <w:rPr>
          <w:rFonts w:ascii="Arial" w:hAnsi="Arial" w:cs="Arial"/>
        </w:rPr>
      </w:pPr>
      <w:r w:rsidRPr="00934330">
        <w:rPr>
          <w:rFonts w:ascii="Arial" w:hAnsi="Arial" w:cs="Arial"/>
        </w:rPr>
        <w:t>Decisions that do not need to be recorded might include the following</w:t>
      </w:r>
      <w:r>
        <w:rPr>
          <w:rFonts w:ascii="Arial" w:hAnsi="Arial" w:cs="Arial"/>
        </w:rPr>
        <w:t xml:space="preserve"> </w:t>
      </w:r>
      <w:r w:rsidRPr="00934330">
        <w:rPr>
          <w:rFonts w:ascii="Arial" w:hAnsi="Arial" w:cs="Arial"/>
        </w:rPr>
        <w:t>examples:</w:t>
      </w:r>
    </w:p>
    <w:p w:rsidR="00934330" w:rsidRDefault="00934330" w:rsidP="00934330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34330">
        <w:rPr>
          <w:rFonts w:ascii="Arial" w:hAnsi="Arial" w:cs="Arial"/>
        </w:rPr>
        <w:t>routine administrative and organisational decisions such as the</w:t>
      </w:r>
      <w:r w:rsidRPr="00934330">
        <w:rPr>
          <w:rFonts w:ascii="Arial" w:hAnsi="Arial" w:cs="Arial"/>
        </w:rPr>
        <w:t xml:space="preserve"> </w:t>
      </w:r>
      <w:r w:rsidRPr="00934330">
        <w:rPr>
          <w:rFonts w:ascii="Arial" w:hAnsi="Arial" w:cs="Arial"/>
        </w:rPr>
        <w:t>purchase of office supplies or repairs;</w:t>
      </w:r>
      <w:r w:rsidRPr="00934330">
        <w:rPr>
          <w:rFonts w:ascii="Arial" w:hAnsi="Arial" w:cs="Arial"/>
        </w:rPr>
        <w:t xml:space="preserve"> </w:t>
      </w:r>
    </w:p>
    <w:p w:rsidR="00934330" w:rsidRDefault="00934330" w:rsidP="00934330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34330">
        <w:rPr>
          <w:rFonts w:ascii="Arial" w:hAnsi="Arial" w:cs="Arial"/>
        </w:rPr>
        <w:t>a decision to sign an allotment tenancy agreement;</w:t>
      </w:r>
    </w:p>
    <w:p w:rsidR="00934330" w:rsidRPr="00BA642D" w:rsidRDefault="00934330" w:rsidP="00934330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A642D">
        <w:rPr>
          <w:rFonts w:ascii="Arial" w:hAnsi="Arial" w:cs="Arial"/>
        </w:rPr>
        <w:lastRenderedPageBreak/>
        <w:t>decisions to allocate burial plots</w:t>
      </w:r>
      <w:r w:rsidRPr="00BA642D">
        <w:rPr>
          <w:rFonts w:ascii="Arial" w:hAnsi="Arial" w:cs="Arial"/>
        </w:rPr>
        <w:t>, if applicable</w:t>
      </w:r>
      <w:r w:rsidRPr="00BA642D">
        <w:rPr>
          <w:rFonts w:ascii="Arial" w:hAnsi="Arial" w:cs="Arial"/>
        </w:rPr>
        <w:t>; and</w:t>
      </w:r>
    </w:p>
    <w:p w:rsidR="00BA642D" w:rsidRDefault="00934330" w:rsidP="00934330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34330">
        <w:rPr>
          <w:rFonts w:ascii="Arial" w:hAnsi="Arial" w:cs="Arial"/>
        </w:rPr>
        <w:t xml:space="preserve">decisions to book rooms or sports grounds; and </w:t>
      </w:r>
    </w:p>
    <w:p w:rsidR="00BA642D" w:rsidRDefault="00934330" w:rsidP="00BA642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proofErr w:type="gramStart"/>
      <w:r w:rsidRPr="00BA642D">
        <w:rPr>
          <w:rFonts w:ascii="Arial" w:hAnsi="Arial" w:cs="Arial"/>
        </w:rPr>
        <w:t>decisions</w:t>
      </w:r>
      <w:proofErr w:type="gramEnd"/>
      <w:r w:rsidRPr="00BA642D">
        <w:rPr>
          <w:rFonts w:ascii="Arial" w:hAnsi="Arial" w:cs="Arial"/>
        </w:rPr>
        <w:t xml:space="preserve"> to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approve works undertaken by a contractor.</w:t>
      </w:r>
      <w:r w:rsidR="00BA642D">
        <w:rPr>
          <w:rFonts w:ascii="Arial" w:hAnsi="Arial" w:cs="Arial"/>
        </w:rPr>
        <w:t xml:space="preserve"> </w:t>
      </w:r>
      <w:r w:rsidR="00BA642D">
        <w:rPr>
          <w:rFonts w:ascii="Arial" w:hAnsi="Arial" w:cs="Arial"/>
        </w:rPr>
        <w:br/>
      </w:r>
    </w:p>
    <w:p w:rsidR="00BA642D" w:rsidRDefault="00BA642D" w:rsidP="00BA642D">
      <w:pPr>
        <w:pStyle w:val="ListParagraph"/>
        <w:ind w:left="360"/>
        <w:rPr>
          <w:rFonts w:ascii="Arial" w:hAnsi="Arial" w:cs="Arial"/>
        </w:rPr>
      </w:pPr>
      <w:r w:rsidRPr="00BA642D">
        <w:rPr>
          <w:rFonts w:ascii="Arial" w:hAnsi="Arial" w:cs="Arial"/>
        </w:rPr>
        <w:t>These are a few selected examples and not an exhaustive list. It is for the council to decide what information should be recorded on the basis of the national rules.</w:t>
      </w:r>
    </w:p>
    <w:p w:rsidR="00BA642D" w:rsidRDefault="00BA642D" w:rsidP="00BA642D">
      <w:pPr>
        <w:pStyle w:val="ListParagraph"/>
        <w:ind w:left="0"/>
        <w:rPr>
          <w:rFonts w:ascii="Arial" w:hAnsi="Arial" w:cs="Arial"/>
        </w:rPr>
      </w:pPr>
    </w:p>
    <w:p w:rsidR="00BA642D" w:rsidRDefault="00452145" w:rsidP="004F347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BA642D">
        <w:rPr>
          <w:rFonts w:ascii="Arial" w:hAnsi="Arial" w:cs="Arial"/>
        </w:rPr>
        <w:t>The Clerk currently has authority to incur expenditure up to £500 (£1,000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for health and safety expenditure). The Parish Council does not consider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that such expenditure is likely to significantly affect the financial position of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the Parish Council. Expenditure in excess of these limits must be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authorised by a committee or by Full Council and the decision will be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recorded in the minutes.</w:t>
      </w:r>
      <w:r w:rsidR="00BA642D">
        <w:rPr>
          <w:rFonts w:ascii="Arial" w:hAnsi="Arial" w:cs="Arial"/>
        </w:rPr>
        <w:br/>
      </w:r>
    </w:p>
    <w:p w:rsidR="00BA642D" w:rsidRDefault="00452145" w:rsidP="004F347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BA642D">
        <w:rPr>
          <w:rFonts w:ascii="Arial" w:hAnsi="Arial" w:cs="Arial"/>
        </w:rPr>
        <w:t>Accordingly, and having regard to the exemptions set out in the ‘plain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 xml:space="preserve">English’ guide, </w:t>
      </w:r>
      <w:r w:rsidR="00BA642D" w:rsidRPr="00BA642D">
        <w:rPr>
          <w:rFonts w:ascii="Arial" w:hAnsi="Arial" w:cs="Arial"/>
        </w:rPr>
        <w:t xml:space="preserve">Whilton </w:t>
      </w:r>
      <w:r w:rsidRPr="00BA642D">
        <w:rPr>
          <w:rFonts w:ascii="Arial" w:hAnsi="Arial" w:cs="Arial"/>
        </w:rPr>
        <w:t>Parish Council does not consider that officers will be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taking decisions of such a nature that a written record will be required.</w:t>
      </w:r>
      <w:r w:rsidR="00BA642D" w:rsidRPr="00BA642D">
        <w:rPr>
          <w:rFonts w:ascii="Arial" w:hAnsi="Arial" w:cs="Arial"/>
        </w:rPr>
        <w:t xml:space="preserve"> </w:t>
      </w:r>
      <w:r w:rsidR="00BA642D">
        <w:rPr>
          <w:rFonts w:ascii="Arial" w:hAnsi="Arial" w:cs="Arial"/>
        </w:rPr>
        <w:br/>
      </w:r>
    </w:p>
    <w:p w:rsidR="00BA642D" w:rsidRDefault="00452145" w:rsidP="004F347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BA642D">
        <w:rPr>
          <w:rFonts w:ascii="Arial" w:hAnsi="Arial" w:cs="Arial"/>
        </w:rPr>
        <w:t>If, exceptionally, a written record is required of an officer’s decision the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record will be published on the Parish Council’s website and made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available for inspection in the Parish Council’s office in the same way as</w:t>
      </w:r>
      <w:r w:rsidR="00BA642D" w:rsidRPr="00BA642D">
        <w:rPr>
          <w:rFonts w:ascii="Arial" w:hAnsi="Arial" w:cs="Arial"/>
        </w:rPr>
        <w:t xml:space="preserve"> </w:t>
      </w:r>
      <w:r w:rsidRPr="00BA642D">
        <w:rPr>
          <w:rFonts w:ascii="Arial" w:hAnsi="Arial" w:cs="Arial"/>
        </w:rPr>
        <w:t>minutes of a committee meeting.</w:t>
      </w:r>
      <w:r w:rsidR="00BA642D" w:rsidRPr="00BA642D">
        <w:rPr>
          <w:rFonts w:ascii="Arial" w:hAnsi="Arial" w:cs="Arial"/>
        </w:rPr>
        <w:t xml:space="preserve"> </w:t>
      </w:r>
      <w:r w:rsidR="00BA642D">
        <w:rPr>
          <w:rFonts w:ascii="Arial" w:hAnsi="Arial" w:cs="Arial"/>
        </w:rPr>
        <w:br/>
      </w:r>
    </w:p>
    <w:p w:rsidR="00CF4BE1" w:rsidRDefault="00452145" w:rsidP="004F347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BA642D">
        <w:rPr>
          <w:rFonts w:ascii="Arial" w:hAnsi="Arial" w:cs="Arial"/>
        </w:rPr>
        <w:t>The Parish Council will review this policy after twelve months.</w:t>
      </w: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Default="00BA642D" w:rsidP="00BA642D">
      <w:pPr>
        <w:spacing w:after="0"/>
        <w:rPr>
          <w:rFonts w:ascii="Arial" w:hAnsi="Arial" w:cs="Arial"/>
        </w:rPr>
      </w:pPr>
    </w:p>
    <w:p w:rsidR="00BA642D" w:rsidRPr="00BA642D" w:rsidRDefault="00BA642D" w:rsidP="00BA642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Adopted: 12 November 2014</w:t>
      </w:r>
      <w:bookmarkStart w:id="0" w:name="_GoBack"/>
      <w:bookmarkEnd w:id="0"/>
    </w:p>
    <w:sectPr w:rsidR="00BA642D" w:rsidRPr="00BA64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B516A"/>
    <w:multiLevelType w:val="hybridMultilevel"/>
    <w:tmpl w:val="34586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FB4349"/>
    <w:multiLevelType w:val="hybridMultilevel"/>
    <w:tmpl w:val="79A41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055334"/>
    <w:multiLevelType w:val="hybridMultilevel"/>
    <w:tmpl w:val="90D49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A1090B"/>
    <w:multiLevelType w:val="hybridMultilevel"/>
    <w:tmpl w:val="A77A81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145"/>
    <w:rsid w:val="002143C9"/>
    <w:rsid w:val="00452145"/>
    <w:rsid w:val="004F3473"/>
    <w:rsid w:val="00513729"/>
    <w:rsid w:val="007C00C2"/>
    <w:rsid w:val="00934330"/>
    <w:rsid w:val="00BA642D"/>
    <w:rsid w:val="00CF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43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F34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43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F3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open-and-accountable-local-government-plain-english-gui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Whiltonpc</dc:creator>
  <cp:lastModifiedBy>Whiltonpc</cp:lastModifiedBy>
  <cp:revision>2</cp:revision>
  <dcterms:created xsi:type="dcterms:W3CDTF">2014-09-26T11:29:00Z</dcterms:created>
  <dcterms:modified xsi:type="dcterms:W3CDTF">2014-09-26T11:29:00Z</dcterms:modified>
</cp:coreProperties>
</file>