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center"/>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Look w:val="04A0" w:firstRow="1" w:lastRow="0" w:firstColumn="1" w:lastColumn="0" w:noHBand="0" w:noVBand="1"/>
      </w:tblPr>
      <w:tblGrid>
        <w:gridCol w:w="3383"/>
        <w:gridCol w:w="1012"/>
      </w:tblGrid>
      <w:tr w:rsidR="00A716FB" w:rsidRPr="00024417" w14:paraId="15FCD42D" w14:textId="77777777" w:rsidTr="00024417">
        <w:trPr>
          <w:jc w:val="center"/>
        </w:trPr>
        <w:tc>
          <w:tcPr>
            <w:tcW w:w="3383" w:type="dxa"/>
            <w:shd w:val="clear" w:color="auto" w:fill="auto"/>
            <w:tcMar>
              <w:top w:w="85" w:type="dxa"/>
              <w:left w:w="85" w:type="dxa"/>
              <w:bottom w:w="85" w:type="dxa"/>
              <w:right w:w="85" w:type="dxa"/>
            </w:tcMar>
            <w:vAlign w:val="center"/>
          </w:tcPr>
          <w:p w14:paraId="4197C120" w14:textId="77777777" w:rsidR="008C698A" w:rsidRPr="00024417" w:rsidRDefault="00024417" w:rsidP="00024417">
            <w:pPr>
              <w:spacing w:after="0" w:line="240" w:lineRule="auto"/>
              <w:jc w:val="center"/>
              <w:rPr>
                <w:rFonts w:ascii="Arial" w:hAnsi="Arial" w:cs="Arial"/>
                <w:b/>
                <w:sz w:val="40"/>
              </w:rPr>
            </w:pPr>
            <w:bookmarkStart w:id="0" w:name="_GoBack"/>
            <w:bookmarkEnd w:id="0"/>
            <w:r w:rsidRPr="00024417">
              <w:rPr>
                <w:rFonts w:ascii="Arial" w:hAnsi="Arial" w:cs="Arial"/>
                <w:b/>
                <w:color w:val="E36C0A"/>
                <w:sz w:val="40"/>
              </w:rPr>
              <w:t>Northants CALC</w:t>
            </w:r>
          </w:p>
        </w:tc>
        <w:tc>
          <w:tcPr>
            <w:tcW w:w="1012" w:type="dxa"/>
            <w:shd w:val="clear" w:color="auto" w:fill="E36C0A"/>
            <w:tcMar>
              <w:top w:w="85" w:type="dxa"/>
              <w:left w:w="85" w:type="dxa"/>
              <w:bottom w:w="85" w:type="dxa"/>
              <w:right w:w="85" w:type="dxa"/>
            </w:tcMar>
            <w:vAlign w:val="center"/>
          </w:tcPr>
          <w:p w14:paraId="75D8B74C" w14:textId="77777777" w:rsidR="008C698A" w:rsidRPr="00024417" w:rsidRDefault="00024417" w:rsidP="00024417">
            <w:pPr>
              <w:spacing w:after="0" w:line="240" w:lineRule="auto"/>
              <w:jc w:val="center"/>
              <w:rPr>
                <w:rFonts w:ascii="Arial" w:hAnsi="Arial" w:cs="Arial"/>
                <w:b/>
                <w:sz w:val="40"/>
              </w:rPr>
            </w:pPr>
            <w:r w:rsidRPr="00024417">
              <w:rPr>
                <w:rFonts w:ascii="Arial" w:hAnsi="Arial" w:cs="Arial"/>
                <w:b/>
                <w:color w:val="FFFFFF"/>
                <w:sz w:val="40"/>
              </w:rPr>
              <w:t>IAS</w:t>
            </w:r>
          </w:p>
        </w:tc>
      </w:tr>
    </w:tbl>
    <w:p w14:paraId="1F6475AD" w14:textId="77777777" w:rsidR="00B22D4E" w:rsidRPr="00024417" w:rsidRDefault="00B22D4E">
      <w:pPr>
        <w:rPr>
          <w:rFonts w:ascii="Arial" w:hAnsi="Arial" w:cs="Arial"/>
        </w:rPr>
      </w:pPr>
    </w:p>
    <w:p w14:paraId="6C033195" w14:textId="77777777" w:rsidR="00C308D2" w:rsidRPr="00AA684F" w:rsidRDefault="00C308D2" w:rsidP="00C308D2">
      <w:pPr>
        <w:pStyle w:val="NoSpacing"/>
        <w:jc w:val="center"/>
        <w:rPr>
          <w:rFonts w:ascii="Arial" w:hAnsi="Arial" w:cs="Arial"/>
          <w:b/>
          <w:sz w:val="24"/>
          <w:szCs w:val="24"/>
        </w:rPr>
      </w:pPr>
      <w:r w:rsidRPr="00AA684F">
        <w:rPr>
          <w:rFonts w:ascii="Arial" w:hAnsi="Arial" w:cs="Arial"/>
          <w:b/>
          <w:sz w:val="24"/>
          <w:szCs w:val="24"/>
        </w:rPr>
        <w:t>Internal Audit Report</w:t>
      </w:r>
    </w:p>
    <w:p w14:paraId="519202C2" w14:textId="77777777" w:rsidR="00C308D2" w:rsidRPr="00AA684F" w:rsidRDefault="00C308D2" w:rsidP="00C308D2">
      <w:pPr>
        <w:pStyle w:val="NoSpacing"/>
        <w:jc w:val="center"/>
        <w:rPr>
          <w:rFonts w:ascii="Arial" w:hAnsi="Arial" w:cs="Arial"/>
          <w:sz w:val="24"/>
          <w:szCs w:val="24"/>
        </w:rPr>
      </w:pPr>
      <w:r w:rsidRPr="00AA684F">
        <w:rPr>
          <w:rFonts w:ascii="Arial" w:hAnsi="Arial" w:cs="Arial"/>
          <w:sz w:val="24"/>
          <w:szCs w:val="24"/>
        </w:rPr>
        <w:t xml:space="preserve">(to be read in conjunction with </w:t>
      </w:r>
      <w:r w:rsidR="007D4ABE" w:rsidRPr="00AA684F">
        <w:rPr>
          <w:rFonts w:ascii="Arial" w:hAnsi="Arial" w:cs="Arial"/>
          <w:sz w:val="24"/>
          <w:szCs w:val="24"/>
        </w:rPr>
        <w:t>the Annual Internal Audit Report</w:t>
      </w:r>
      <w:r w:rsidRPr="00AA684F">
        <w:rPr>
          <w:rFonts w:ascii="Arial" w:hAnsi="Arial" w:cs="Arial"/>
          <w:sz w:val="24"/>
          <w:szCs w:val="24"/>
        </w:rPr>
        <w:t xml:space="preserve"> </w:t>
      </w:r>
      <w:r w:rsidR="007D4ABE" w:rsidRPr="00AA684F">
        <w:rPr>
          <w:rFonts w:ascii="Arial" w:hAnsi="Arial" w:cs="Arial"/>
          <w:sz w:val="24"/>
          <w:szCs w:val="24"/>
        </w:rPr>
        <w:t>in the</w:t>
      </w:r>
      <w:r w:rsidR="007D4ABE" w:rsidRPr="00AA684F">
        <w:rPr>
          <w:rFonts w:ascii="Arial" w:hAnsi="Arial" w:cs="Arial"/>
          <w:sz w:val="24"/>
          <w:szCs w:val="24"/>
        </w:rPr>
        <w:br/>
      </w:r>
      <w:r w:rsidRPr="00AA684F">
        <w:rPr>
          <w:rFonts w:ascii="Arial" w:hAnsi="Arial" w:cs="Arial"/>
          <w:sz w:val="24"/>
          <w:szCs w:val="24"/>
        </w:rPr>
        <w:t xml:space="preserve">Annual </w:t>
      </w:r>
      <w:r w:rsidR="007D4ABE" w:rsidRPr="00AA684F">
        <w:rPr>
          <w:rFonts w:ascii="Arial" w:hAnsi="Arial" w:cs="Arial"/>
          <w:sz w:val="24"/>
          <w:szCs w:val="24"/>
        </w:rPr>
        <w:t xml:space="preserve">Governance and Accountability </w:t>
      </w:r>
      <w:r w:rsidRPr="00AA684F">
        <w:rPr>
          <w:rFonts w:ascii="Arial" w:hAnsi="Arial" w:cs="Arial"/>
          <w:sz w:val="24"/>
          <w:szCs w:val="24"/>
        </w:rPr>
        <w:t>Return)</w:t>
      </w:r>
    </w:p>
    <w:p w14:paraId="6980C063" w14:textId="77777777" w:rsidR="00C308D2" w:rsidRPr="00AA684F" w:rsidRDefault="00C308D2" w:rsidP="00C308D2">
      <w:pPr>
        <w:pStyle w:val="NoSpacing"/>
        <w:jc w:val="center"/>
        <w:rPr>
          <w:rFonts w:ascii="Arial" w:hAnsi="Arial" w:cs="Arial"/>
          <w:sz w:val="24"/>
          <w:szCs w:val="24"/>
        </w:rPr>
      </w:pPr>
    </w:p>
    <w:p w14:paraId="0B619619" w14:textId="77777777" w:rsidR="00C308D2" w:rsidRPr="00AA684F" w:rsidRDefault="00C308D2" w:rsidP="00C308D2">
      <w:pPr>
        <w:pStyle w:val="NoSpacing"/>
        <w:jc w:val="center"/>
        <w:rPr>
          <w:rFonts w:ascii="Arial" w:hAnsi="Arial" w:cs="Arial"/>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1"/>
        <w:gridCol w:w="2126"/>
        <w:gridCol w:w="2410"/>
        <w:gridCol w:w="1881"/>
      </w:tblGrid>
      <w:tr w:rsidR="00437B45" w:rsidRPr="00AA684F" w14:paraId="128B723E" w14:textId="77777777" w:rsidTr="00024417">
        <w:tc>
          <w:tcPr>
            <w:tcW w:w="2671" w:type="dxa"/>
            <w:shd w:val="clear" w:color="auto" w:fill="auto"/>
            <w:tcMar>
              <w:top w:w="85" w:type="dxa"/>
              <w:left w:w="85" w:type="dxa"/>
              <w:bottom w:w="85" w:type="dxa"/>
              <w:right w:w="85" w:type="dxa"/>
            </w:tcMar>
          </w:tcPr>
          <w:p w14:paraId="39C7E16C" w14:textId="77777777" w:rsidR="00437B45" w:rsidRPr="00AA684F" w:rsidRDefault="00437B45" w:rsidP="00437B45">
            <w:pPr>
              <w:pStyle w:val="NoSpacing"/>
              <w:rPr>
                <w:rFonts w:ascii="Arial" w:hAnsi="Arial" w:cs="Arial"/>
                <w:sz w:val="24"/>
                <w:szCs w:val="24"/>
              </w:rPr>
            </w:pPr>
            <w:r w:rsidRPr="00AA684F">
              <w:rPr>
                <w:rFonts w:ascii="Arial" w:hAnsi="Arial" w:cs="Arial"/>
                <w:sz w:val="24"/>
                <w:szCs w:val="24"/>
              </w:rPr>
              <w:t>Name of council:</w:t>
            </w:r>
          </w:p>
        </w:tc>
        <w:tc>
          <w:tcPr>
            <w:tcW w:w="6417" w:type="dxa"/>
            <w:gridSpan w:val="3"/>
            <w:shd w:val="clear" w:color="auto" w:fill="auto"/>
            <w:tcMar>
              <w:top w:w="85" w:type="dxa"/>
              <w:left w:w="85" w:type="dxa"/>
              <w:bottom w:w="85" w:type="dxa"/>
              <w:right w:w="85" w:type="dxa"/>
            </w:tcMar>
          </w:tcPr>
          <w:p w14:paraId="441FC9BF" w14:textId="317A7F1B" w:rsidR="00437B45" w:rsidRPr="00AA684F" w:rsidRDefault="00426234" w:rsidP="00437B45">
            <w:pPr>
              <w:pStyle w:val="NoSpacing"/>
              <w:rPr>
                <w:rFonts w:ascii="Arial" w:hAnsi="Arial" w:cs="Arial"/>
                <w:sz w:val="24"/>
                <w:szCs w:val="24"/>
              </w:rPr>
            </w:pPr>
            <w:r>
              <w:rPr>
                <w:rFonts w:ascii="Arial" w:hAnsi="Arial" w:cs="Arial"/>
                <w:sz w:val="24"/>
                <w:szCs w:val="24"/>
              </w:rPr>
              <w:t>Whilton</w:t>
            </w:r>
            <w:r w:rsidR="008F36B9">
              <w:rPr>
                <w:rFonts w:ascii="Arial" w:hAnsi="Arial" w:cs="Arial"/>
                <w:sz w:val="24"/>
                <w:szCs w:val="24"/>
              </w:rPr>
              <w:t xml:space="preserve"> Parish Council</w:t>
            </w:r>
          </w:p>
        </w:tc>
      </w:tr>
      <w:tr w:rsidR="00A716FB" w:rsidRPr="00AA684F" w14:paraId="3EB497AB" w14:textId="77777777" w:rsidTr="00024417">
        <w:tc>
          <w:tcPr>
            <w:tcW w:w="2671" w:type="dxa"/>
            <w:shd w:val="clear" w:color="auto" w:fill="auto"/>
            <w:tcMar>
              <w:top w:w="85" w:type="dxa"/>
              <w:left w:w="85" w:type="dxa"/>
              <w:bottom w:w="85" w:type="dxa"/>
              <w:right w:w="85" w:type="dxa"/>
            </w:tcMar>
          </w:tcPr>
          <w:p w14:paraId="0AAA5D70" w14:textId="77777777" w:rsidR="00C308D2" w:rsidRPr="00AA684F" w:rsidRDefault="00C308D2" w:rsidP="00437B45">
            <w:pPr>
              <w:pStyle w:val="NoSpacing"/>
              <w:rPr>
                <w:rFonts w:ascii="Arial" w:hAnsi="Arial" w:cs="Arial"/>
                <w:sz w:val="24"/>
                <w:szCs w:val="24"/>
              </w:rPr>
            </w:pPr>
            <w:r w:rsidRPr="00AA684F">
              <w:rPr>
                <w:rFonts w:ascii="Arial" w:hAnsi="Arial" w:cs="Arial"/>
                <w:sz w:val="24"/>
                <w:szCs w:val="24"/>
              </w:rPr>
              <w:t>Name of Internal Auditor:</w:t>
            </w:r>
          </w:p>
        </w:tc>
        <w:tc>
          <w:tcPr>
            <w:tcW w:w="2126" w:type="dxa"/>
            <w:shd w:val="clear" w:color="auto" w:fill="auto"/>
            <w:tcMar>
              <w:top w:w="85" w:type="dxa"/>
              <w:left w:w="85" w:type="dxa"/>
              <w:bottom w:w="85" w:type="dxa"/>
              <w:right w:w="85" w:type="dxa"/>
            </w:tcMar>
          </w:tcPr>
          <w:p w14:paraId="44CF4BE8" w14:textId="6B2AE326" w:rsidR="00C308D2" w:rsidRPr="00AA684F" w:rsidRDefault="00D2021B" w:rsidP="00437B45">
            <w:pPr>
              <w:pStyle w:val="NoSpacing"/>
              <w:rPr>
                <w:rFonts w:ascii="Arial" w:hAnsi="Arial" w:cs="Arial"/>
                <w:sz w:val="24"/>
                <w:szCs w:val="24"/>
              </w:rPr>
            </w:pPr>
            <w:r w:rsidRPr="00AA684F">
              <w:rPr>
                <w:rFonts w:ascii="Arial" w:hAnsi="Arial" w:cs="Arial"/>
                <w:sz w:val="24"/>
                <w:szCs w:val="24"/>
              </w:rPr>
              <w:t>Gill Wells</w:t>
            </w:r>
          </w:p>
        </w:tc>
        <w:tc>
          <w:tcPr>
            <w:tcW w:w="2410" w:type="dxa"/>
            <w:shd w:val="clear" w:color="auto" w:fill="auto"/>
            <w:tcMar>
              <w:top w:w="85" w:type="dxa"/>
              <w:left w:w="85" w:type="dxa"/>
              <w:bottom w:w="85" w:type="dxa"/>
              <w:right w:w="85" w:type="dxa"/>
            </w:tcMar>
          </w:tcPr>
          <w:p w14:paraId="5F9FE24A" w14:textId="77777777" w:rsidR="00C308D2" w:rsidRPr="00AA684F" w:rsidRDefault="00C308D2" w:rsidP="00437B45">
            <w:pPr>
              <w:pStyle w:val="NoSpacing"/>
              <w:rPr>
                <w:rFonts w:ascii="Arial" w:hAnsi="Arial" w:cs="Arial"/>
                <w:sz w:val="24"/>
                <w:szCs w:val="24"/>
              </w:rPr>
            </w:pPr>
            <w:r w:rsidRPr="00AA684F">
              <w:rPr>
                <w:rFonts w:ascii="Arial" w:hAnsi="Arial" w:cs="Arial"/>
                <w:sz w:val="24"/>
                <w:szCs w:val="24"/>
              </w:rPr>
              <w:t>Date of report:</w:t>
            </w:r>
          </w:p>
        </w:tc>
        <w:tc>
          <w:tcPr>
            <w:tcW w:w="1881" w:type="dxa"/>
            <w:shd w:val="clear" w:color="auto" w:fill="auto"/>
            <w:tcMar>
              <w:top w:w="85" w:type="dxa"/>
              <w:left w:w="85" w:type="dxa"/>
              <w:bottom w:w="85" w:type="dxa"/>
              <w:right w:w="85" w:type="dxa"/>
            </w:tcMar>
          </w:tcPr>
          <w:p w14:paraId="13B91703" w14:textId="5D06FB44" w:rsidR="00C308D2" w:rsidRPr="00AA684F" w:rsidRDefault="00426234" w:rsidP="00437B45">
            <w:pPr>
              <w:pStyle w:val="NoSpacing"/>
              <w:rPr>
                <w:rFonts w:ascii="Arial" w:hAnsi="Arial" w:cs="Arial"/>
                <w:sz w:val="24"/>
                <w:szCs w:val="24"/>
              </w:rPr>
            </w:pPr>
            <w:r>
              <w:rPr>
                <w:rFonts w:ascii="Arial" w:hAnsi="Arial" w:cs="Arial"/>
                <w:sz w:val="24"/>
                <w:szCs w:val="24"/>
              </w:rPr>
              <w:t>8</w:t>
            </w:r>
            <w:r w:rsidRPr="00426234">
              <w:rPr>
                <w:rFonts w:ascii="Arial" w:hAnsi="Arial" w:cs="Arial"/>
                <w:sz w:val="24"/>
                <w:szCs w:val="24"/>
                <w:vertAlign w:val="superscript"/>
              </w:rPr>
              <w:t>th</w:t>
            </w:r>
            <w:r>
              <w:rPr>
                <w:rFonts w:ascii="Arial" w:hAnsi="Arial" w:cs="Arial"/>
                <w:sz w:val="24"/>
                <w:szCs w:val="24"/>
              </w:rPr>
              <w:t xml:space="preserve"> May 2024</w:t>
            </w:r>
          </w:p>
        </w:tc>
      </w:tr>
      <w:tr w:rsidR="00A716FB" w:rsidRPr="00AA684F" w14:paraId="49037DCB" w14:textId="77777777" w:rsidTr="00024417">
        <w:tc>
          <w:tcPr>
            <w:tcW w:w="2671" w:type="dxa"/>
            <w:shd w:val="clear" w:color="auto" w:fill="auto"/>
            <w:tcMar>
              <w:top w:w="85" w:type="dxa"/>
              <w:left w:w="85" w:type="dxa"/>
              <w:bottom w:w="85" w:type="dxa"/>
              <w:right w:w="85" w:type="dxa"/>
            </w:tcMar>
          </w:tcPr>
          <w:p w14:paraId="312B6333" w14:textId="77777777" w:rsidR="00C308D2" w:rsidRPr="00AA684F" w:rsidRDefault="00310392" w:rsidP="00437B45">
            <w:pPr>
              <w:pStyle w:val="NoSpacing"/>
              <w:rPr>
                <w:rFonts w:ascii="Arial" w:hAnsi="Arial" w:cs="Arial"/>
                <w:sz w:val="24"/>
                <w:szCs w:val="24"/>
              </w:rPr>
            </w:pPr>
            <w:r w:rsidRPr="00AA684F">
              <w:rPr>
                <w:rFonts w:ascii="Arial" w:hAnsi="Arial" w:cs="Arial"/>
                <w:sz w:val="24"/>
                <w:szCs w:val="24"/>
              </w:rPr>
              <w:t>Year ending:</w:t>
            </w:r>
          </w:p>
        </w:tc>
        <w:tc>
          <w:tcPr>
            <w:tcW w:w="2126" w:type="dxa"/>
            <w:shd w:val="clear" w:color="auto" w:fill="auto"/>
            <w:tcMar>
              <w:top w:w="85" w:type="dxa"/>
              <w:left w:w="85" w:type="dxa"/>
              <w:bottom w:w="85" w:type="dxa"/>
              <w:right w:w="85" w:type="dxa"/>
            </w:tcMar>
          </w:tcPr>
          <w:p w14:paraId="68895A77" w14:textId="06A8AF8A" w:rsidR="00C308D2" w:rsidRPr="00AA684F" w:rsidRDefault="00310392" w:rsidP="007D4ABE">
            <w:pPr>
              <w:pStyle w:val="NoSpacing"/>
              <w:rPr>
                <w:rFonts w:ascii="Arial" w:hAnsi="Arial" w:cs="Arial"/>
                <w:sz w:val="24"/>
                <w:szCs w:val="24"/>
              </w:rPr>
            </w:pPr>
            <w:r w:rsidRPr="00AA684F">
              <w:rPr>
                <w:rFonts w:ascii="Arial" w:hAnsi="Arial" w:cs="Arial"/>
                <w:sz w:val="24"/>
                <w:szCs w:val="24"/>
              </w:rPr>
              <w:t>31 March 20</w:t>
            </w:r>
            <w:r w:rsidR="00ED56DA" w:rsidRPr="00AA684F">
              <w:rPr>
                <w:rFonts w:ascii="Arial" w:hAnsi="Arial" w:cs="Arial"/>
                <w:sz w:val="24"/>
                <w:szCs w:val="24"/>
              </w:rPr>
              <w:t>2</w:t>
            </w:r>
            <w:r w:rsidR="00CD43B6" w:rsidRPr="00AA684F">
              <w:rPr>
                <w:rFonts w:ascii="Arial" w:hAnsi="Arial" w:cs="Arial"/>
                <w:sz w:val="24"/>
                <w:szCs w:val="24"/>
              </w:rPr>
              <w:t>4</w:t>
            </w:r>
          </w:p>
        </w:tc>
        <w:tc>
          <w:tcPr>
            <w:tcW w:w="2410" w:type="dxa"/>
            <w:shd w:val="clear" w:color="auto" w:fill="auto"/>
            <w:tcMar>
              <w:top w:w="85" w:type="dxa"/>
              <w:left w:w="85" w:type="dxa"/>
              <w:bottom w:w="85" w:type="dxa"/>
              <w:right w:w="85" w:type="dxa"/>
            </w:tcMar>
          </w:tcPr>
          <w:p w14:paraId="7860773F" w14:textId="77777777" w:rsidR="00C308D2" w:rsidRPr="00AA684F" w:rsidRDefault="00766395" w:rsidP="00437B45">
            <w:pPr>
              <w:pStyle w:val="NoSpacing"/>
              <w:rPr>
                <w:rFonts w:ascii="Arial" w:hAnsi="Arial" w:cs="Arial"/>
                <w:sz w:val="24"/>
                <w:szCs w:val="24"/>
              </w:rPr>
            </w:pPr>
            <w:r w:rsidRPr="00AA684F">
              <w:rPr>
                <w:rFonts w:ascii="Arial" w:hAnsi="Arial" w:cs="Arial"/>
                <w:sz w:val="24"/>
                <w:szCs w:val="24"/>
              </w:rPr>
              <w:t>Date audit carried out:</w:t>
            </w:r>
          </w:p>
        </w:tc>
        <w:tc>
          <w:tcPr>
            <w:tcW w:w="1881" w:type="dxa"/>
            <w:shd w:val="clear" w:color="auto" w:fill="auto"/>
            <w:tcMar>
              <w:top w:w="85" w:type="dxa"/>
              <w:left w:w="85" w:type="dxa"/>
              <w:bottom w:w="85" w:type="dxa"/>
              <w:right w:w="85" w:type="dxa"/>
            </w:tcMar>
          </w:tcPr>
          <w:p w14:paraId="27CB9AEF" w14:textId="58DB79CC" w:rsidR="00C308D2" w:rsidRPr="00AA684F" w:rsidRDefault="00426234" w:rsidP="00437B45">
            <w:pPr>
              <w:pStyle w:val="NoSpacing"/>
              <w:rPr>
                <w:rFonts w:ascii="Arial" w:hAnsi="Arial" w:cs="Arial"/>
                <w:sz w:val="24"/>
                <w:szCs w:val="24"/>
              </w:rPr>
            </w:pPr>
            <w:r>
              <w:rPr>
                <w:rFonts w:ascii="Arial" w:hAnsi="Arial" w:cs="Arial"/>
                <w:sz w:val="24"/>
                <w:szCs w:val="24"/>
              </w:rPr>
              <w:t>28</w:t>
            </w:r>
            <w:r w:rsidRPr="00426234">
              <w:rPr>
                <w:rFonts w:ascii="Arial" w:hAnsi="Arial" w:cs="Arial"/>
                <w:sz w:val="24"/>
                <w:szCs w:val="24"/>
                <w:vertAlign w:val="superscript"/>
              </w:rPr>
              <w:t>th</w:t>
            </w:r>
            <w:r>
              <w:rPr>
                <w:rFonts w:ascii="Arial" w:hAnsi="Arial" w:cs="Arial"/>
                <w:sz w:val="24"/>
                <w:szCs w:val="24"/>
              </w:rPr>
              <w:t xml:space="preserve"> April 2024</w:t>
            </w:r>
          </w:p>
        </w:tc>
      </w:tr>
    </w:tbl>
    <w:p w14:paraId="25FDACB7" w14:textId="77777777" w:rsidR="00C308D2" w:rsidRPr="00AA684F" w:rsidRDefault="00C308D2" w:rsidP="00C308D2">
      <w:pPr>
        <w:pStyle w:val="NoSpacing"/>
        <w:jc w:val="center"/>
        <w:rPr>
          <w:rFonts w:ascii="Arial" w:hAnsi="Arial" w:cs="Arial"/>
          <w:sz w:val="24"/>
          <w:szCs w:val="24"/>
        </w:rPr>
      </w:pPr>
    </w:p>
    <w:p w14:paraId="0FD7A567" w14:textId="77777777" w:rsidR="00C308D2" w:rsidRPr="00AA684F" w:rsidRDefault="00C308D2" w:rsidP="00C308D2">
      <w:pPr>
        <w:pStyle w:val="NoSpacing"/>
        <w:jc w:val="center"/>
        <w:rPr>
          <w:rFonts w:ascii="Arial" w:hAnsi="Arial" w:cs="Arial"/>
          <w:sz w:val="24"/>
          <w:szCs w:val="24"/>
        </w:rPr>
      </w:pPr>
    </w:p>
    <w:p w14:paraId="5EF10761" w14:textId="77777777" w:rsidR="00024417" w:rsidRPr="00AA684F" w:rsidRDefault="00654DE9" w:rsidP="00024417">
      <w:pPr>
        <w:pStyle w:val="NoSpacing"/>
        <w:rPr>
          <w:rFonts w:ascii="Arial" w:hAnsi="Arial" w:cs="Arial"/>
          <w:i/>
          <w:sz w:val="24"/>
          <w:szCs w:val="24"/>
        </w:rPr>
      </w:pPr>
      <w:r w:rsidRPr="00AA684F">
        <w:rPr>
          <w:rFonts w:ascii="Arial" w:hAnsi="Arial" w:cs="Arial"/>
          <w:i/>
          <w:sz w:val="24"/>
          <w:szCs w:val="24"/>
        </w:rPr>
        <w:t xml:space="preserve">Internal audit is the periodic independent review of a council’s internal controls resulting in an assurance report designed to improve the effectiveness and efficiency of the activities and operating procedures under the council’s control.  Managing the council’s internal controls </w:t>
      </w:r>
      <w:r w:rsidR="00E161C6" w:rsidRPr="00AA684F">
        <w:rPr>
          <w:rFonts w:ascii="Arial" w:hAnsi="Arial" w:cs="Arial"/>
          <w:i/>
          <w:sz w:val="24"/>
          <w:szCs w:val="24"/>
        </w:rPr>
        <w:t>should be</w:t>
      </w:r>
      <w:r w:rsidRPr="00AA684F">
        <w:rPr>
          <w:rFonts w:ascii="Arial" w:hAnsi="Arial" w:cs="Arial"/>
          <w:i/>
          <w:sz w:val="24"/>
          <w:szCs w:val="24"/>
        </w:rPr>
        <w:t xml:space="preserve"> a day-to-day function of the council through its staff and </w:t>
      </w:r>
      <w:r w:rsidR="00E161C6" w:rsidRPr="00AA684F">
        <w:rPr>
          <w:rFonts w:ascii="Arial" w:hAnsi="Arial" w:cs="Arial"/>
          <w:i/>
          <w:sz w:val="24"/>
          <w:szCs w:val="24"/>
        </w:rPr>
        <w:t>management</w:t>
      </w:r>
      <w:r w:rsidRPr="00AA684F">
        <w:rPr>
          <w:rFonts w:ascii="Arial" w:hAnsi="Arial" w:cs="Arial"/>
          <w:i/>
          <w:sz w:val="24"/>
          <w:szCs w:val="24"/>
        </w:rPr>
        <w:t xml:space="preserve"> and</w:t>
      </w:r>
      <w:r w:rsidR="00E161C6" w:rsidRPr="00AA684F">
        <w:rPr>
          <w:rFonts w:ascii="Arial" w:hAnsi="Arial" w:cs="Arial"/>
          <w:i/>
          <w:sz w:val="24"/>
          <w:szCs w:val="24"/>
        </w:rPr>
        <w:t xml:space="preserve"> not left for internal audit.  I</w:t>
      </w:r>
      <w:r w:rsidRPr="00AA684F">
        <w:rPr>
          <w:rFonts w:ascii="Arial" w:hAnsi="Arial" w:cs="Arial"/>
          <w:i/>
          <w:sz w:val="24"/>
          <w:szCs w:val="24"/>
        </w:rPr>
        <w:t>t would be incorrect to view internal audit as the detailed inspection of all records and transactions of a council in order to detect error or fraud.  This report is based on the evidence made available to me and consequently the report is limited to those matters set out below.</w:t>
      </w:r>
    </w:p>
    <w:p w14:paraId="5FB4FF76" w14:textId="77777777" w:rsidR="00024417" w:rsidRPr="00AA684F" w:rsidRDefault="00024417" w:rsidP="00024417">
      <w:pPr>
        <w:pStyle w:val="NoSpacing"/>
        <w:rPr>
          <w:rFonts w:ascii="Arial" w:hAnsi="Arial" w:cs="Arial"/>
          <w:i/>
          <w:sz w:val="24"/>
          <w:szCs w:val="24"/>
        </w:rPr>
      </w:pPr>
    </w:p>
    <w:p w14:paraId="3DB928EF" w14:textId="77777777" w:rsidR="00024417" w:rsidRPr="00AA684F" w:rsidRDefault="00024417" w:rsidP="00024417">
      <w:pPr>
        <w:pStyle w:val="NoSpacing"/>
        <w:rPr>
          <w:rFonts w:ascii="Arial" w:hAnsi="Arial" w:cs="Arial"/>
          <w:b/>
          <w:i/>
          <w:sz w:val="24"/>
          <w:szCs w:val="24"/>
        </w:rPr>
      </w:pPr>
      <w:r w:rsidRPr="00AA684F">
        <w:rPr>
          <w:rFonts w:ascii="Arial" w:hAnsi="Arial" w:cs="Arial"/>
          <w:b/>
          <w:i/>
          <w:sz w:val="24"/>
          <w:szCs w:val="24"/>
        </w:rPr>
        <w:t>The council is required to take appropriate action on all matters raised in reports from internal and external audit and to respond to matters brought to its attention by internal and external audit. Failure to take appropriate action may lead to a qualified audit opinion.</w:t>
      </w:r>
    </w:p>
    <w:p w14:paraId="03643537" w14:textId="77777777" w:rsidR="00024417" w:rsidRPr="00AA684F" w:rsidRDefault="00024417" w:rsidP="00024417">
      <w:pPr>
        <w:pStyle w:val="NoSpacing"/>
        <w:rPr>
          <w:rFonts w:ascii="Arial" w:hAnsi="Arial" w:cs="Arial"/>
          <w:b/>
          <w:i/>
          <w:sz w:val="24"/>
          <w:szCs w:val="24"/>
        </w:rPr>
      </w:pPr>
    </w:p>
    <w:p w14:paraId="365A3109" w14:textId="77777777" w:rsidR="00024417" w:rsidRPr="00AA684F" w:rsidRDefault="00024417" w:rsidP="00024417">
      <w:pPr>
        <w:pStyle w:val="NoSpacing"/>
        <w:rPr>
          <w:rFonts w:ascii="Arial" w:hAnsi="Arial" w:cs="Arial"/>
          <w:b/>
          <w:i/>
          <w:sz w:val="24"/>
          <w:szCs w:val="24"/>
        </w:rPr>
      </w:pPr>
    </w:p>
    <w:p w14:paraId="3D17E6A2" w14:textId="77777777" w:rsidR="00C308D2" w:rsidRPr="00AA684F" w:rsidRDefault="00C308D2" w:rsidP="00C308D2">
      <w:pPr>
        <w:pStyle w:val="NoSpacing"/>
        <w:rPr>
          <w:rFonts w:ascii="Arial" w:hAnsi="Arial" w:cs="Arial"/>
          <w:b/>
          <w:sz w:val="24"/>
          <w:szCs w:val="24"/>
        </w:rPr>
      </w:pPr>
      <w:r w:rsidRPr="00AA684F">
        <w:rPr>
          <w:rFonts w:ascii="Arial" w:hAnsi="Arial" w:cs="Arial"/>
          <w:b/>
          <w:sz w:val="24"/>
          <w:szCs w:val="24"/>
        </w:rPr>
        <w:t>To the Chairman of the Council:</w:t>
      </w:r>
    </w:p>
    <w:p w14:paraId="78A214CC" w14:textId="77777777" w:rsidR="00D2021B" w:rsidRPr="00AA684F" w:rsidRDefault="00D2021B" w:rsidP="00C308D2">
      <w:pPr>
        <w:pStyle w:val="NoSpacing"/>
        <w:rPr>
          <w:rFonts w:ascii="Arial" w:hAnsi="Arial" w:cs="Arial"/>
          <w:b/>
          <w:sz w:val="24"/>
          <w:szCs w:val="24"/>
        </w:rPr>
      </w:pPr>
    </w:p>
    <w:p w14:paraId="02A13319" w14:textId="62931797" w:rsidR="00D2021B" w:rsidRPr="00AA684F" w:rsidRDefault="00D2021B" w:rsidP="00D2021B">
      <w:pPr>
        <w:pStyle w:val="NormalWeb"/>
        <w:shd w:val="clear" w:color="auto" w:fill="FFFFFF"/>
        <w:spacing w:before="0" w:beforeAutospacing="0" w:after="0" w:afterAutospacing="0"/>
        <w:rPr>
          <w:rFonts w:ascii="Arial" w:hAnsi="Arial" w:cs="Arial"/>
        </w:rPr>
      </w:pPr>
      <w:r w:rsidRPr="00AA684F">
        <w:rPr>
          <w:rFonts w:ascii="Arial" w:hAnsi="Arial" w:cs="Arial"/>
        </w:rPr>
        <w:t>I carried out the audit remotely,</w:t>
      </w:r>
      <w:r w:rsidR="008F36B9">
        <w:rPr>
          <w:rFonts w:ascii="Arial" w:hAnsi="Arial" w:cs="Arial"/>
        </w:rPr>
        <w:t xml:space="preserve"> </w:t>
      </w:r>
      <w:r w:rsidRPr="00AA684F">
        <w:rPr>
          <w:rFonts w:ascii="Arial" w:hAnsi="Arial" w:cs="Arial"/>
        </w:rPr>
        <w:t>followed by a</w:t>
      </w:r>
      <w:r w:rsidR="008F36B9">
        <w:rPr>
          <w:rFonts w:ascii="Arial" w:hAnsi="Arial" w:cs="Arial"/>
        </w:rPr>
        <w:t>n</w:t>
      </w:r>
      <w:r w:rsidRPr="00AA684F">
        <w:rPr>
          <w:rFonts w:ascii="Arial" w:hAnsi="Arial" w:cs="Arial"/>
        </w:rPr>
        <w:t xml:space="preserve"> </w:t>
      </w:r>
      <w:r w:rsidR="008F36B9">
        <w:rPr>
          <w:rFonts w:ascii="Arial" w:hAnsi="Arial" w:cs="Arial"/>
        </w:rPr>
        <w:t>online</w:t>
      </w:r>
      <w:r w:rsidRPr="00AA684F">
        <w:rPr>
          <w:rFonts w:ascii="Arial" w:hAnsi="Arial" w:cs="Arial"/>
        </w:rPr>
        <w:t xml:space="preserve"> meeting</w:t>
      </w:r>
      <w:r w:rsidR="008F36B9">
        <w:rPr>
          <w:rFonts w:ascii="Arial" w:hAnsi="Arial" w:cs="Arial"/>
        </w:rPr>
        <w:t xml:space="preserve"> </w:t>
      </w:r>
      <w:r w:rsidR="00426234">
        <w:rPr>
          <w:rFonts w:ascii="Arial" w:hAnsi="Arial" w:cs="Arial"/>
        </w:rPr>
        <w:t>with</w:t>
      </w:r>
      <w:r w:rsidR="008F36B9">
        <w:rPr>
          <w:rFonts w:ascii="Arial" w:hAnsi="Arial" w:cs="Arial"/>
        </w:rPr>
        <w:t xml:space="preserve"> the Clerk </w:t>
      </w:r>
      <w:r w:rsidR="00426234">
        <w:rPr>
          <w:rFonts w:ascii="Arial" w:hAnsi="Arial" w:cs="Arial"/>
        </w:rPr>
        <w:t>Sue Porter</w:t>
      </w:r>
      <w:r w:rsidRPr="00AA684F">
        <w:rPr>
          <w:rFonts w:ascii="Arial" w:hAnsi="Arial" w:cs="Arial"/>
        </w:rPr>
        <w:t xml:space="preserve">.  I would like to thank </w:t>
      </w:r>
      <w:r w:rsidR="00426234">
        <w:rPr>
          <w:rFonts w:ascii="Arial" w:hAnsi="Arial" w:cs="Arial"/>
        </w:rPr>
        <w:t>Sue</w:t>
      </w:r>
      <w:r w:rsidR="008F36B9">
        <w:rPr>
          <w:rFonts w:ascii="Arial" w:hAnsi="Arial" w:cs="Arial"/>
        </w:rPr>
        <w:t xml:space="preserve"> </w:t>
      </w:r>
      <w:r w:rsidRPr="00AA684F">
        <w:rPr>
          <w:rFonts w:ascii="Arial" w:hAnsi="Arial" w:cs="Arial"/>
        </w:rPr>
        <w:t xml:space="preserve">for </w:t>
      </w:r>
      <w:r w:rsidR="00426234">
        <w:rPr>
          <w:rFonts w:ascii="Arial" w:hAnsi="Arial" w:cs="Arial"/>
        </w:rPr>
        <w:t>her</w:t>
      </w:r>
      <w:r w:rsidRPr="00AA684F">
        <w:rPr>
          <w:rFonts w:ascii="Arial" w:hAnsi="Arial" w:cs="Arial"/>
        </w:rPr>
        <w:t xml:space="preserve"> co-operation and assistance</w:t>
      </w:r>
      <w:r w:rsidR="008F36B9">
        <w:rPr>
          <w:rFonts w:ascii="Arial" w:hAnsi="Arial" w:cs="Arial"/>
        </w:rPr>
        <w:t xml:space="preserve"> during the meeting and for forwarding</w:t>
      </w:r>
      <w:r w:rsidRPr="00AA684F">
        <w:rPr>
          <w:rFonts w:ascii="Arial" w:hAnsi="Arial" w:cs="Arial"/>
        </w:rPr>
        <w:t xml:space="preserve"> the year-end data in good time </w:t>
      </w:r>
      <w:r w:rsidR="008F36B9">
        <w:rPr>
          <w:rFonts w:ascii="Arial" w:hAnsi="Arial" w:cs="Arial"/>
        </w:rPr>
        <w:t xml:space="preserve">which </w:t>
      </w:r>
      <w:r w:rsidRPr="00AA684F">
        <w:rPr>
          <w:rFonts w:ascii="Arial" w:hAnsi="Arial" w:cs="Arial"/>
        </w:rPr>
        <w:t xml:space="preserve">has been very helpful to me in delivering the audit.    </w:t>
      </w:r>
      <w:r w:rsidRPr="00AA684F">
        <w:rPr>
          <w:rFonts w:ascii="Arial" w:hAnsi="Arial" w:cs="Arial"/>
        </w:rPr>
        <w:br/>
      </w:r>
      <w:r w:rsidRPr="00AA684F">
        <w:rPr>
          <w:rFonts w:ascii="Arial" w:hAnsi="Arial" w:cs="Arial"/>
        </w:rPr>
        <w:br/>
        <w:t xml:space="preserve">I firstly examined the publicly available information displayed on the council’s website including the council’s policies, procedures, agendas, minutes, financial and other records.  </w:t>
      </w:r>
      <w:r w:rsidRPr="00AA684F">
        <w:rPr>
          <w:rFonts w:ascii="Arial" w:hAnsi="Arial" w:cs="Arial"/>
        </w:rPr>
        <w:br/>
        <w:t xml:space="preserve"> </w:t>
      </w:r>
      <w:r w:rsidRPr="00AA684F">
        <w:rPr>
          <w:rFonts w:ascii="Arial" w:hAnsi="Arial" w:cs="Arial"/>
        </w:rPr>
        <w:br/>
        <w:t xml:space="preserve">I examined the council’s arrangements for the management and control of its business in the areas of bookkeeping, due process (ie compliance with the ‘proper practices’ as set out in the Practitioners’ Guide), risk management, budget setting and monitoring, payroll, asset register, bank reconciliations, internal control and year-end procedures including the display of information including the exercise of public rights.  </w:t>
      </w:r>
      <w:r w:rsidRPr="00AA684F">
        <w:rPr>
          <w:rFonts w:ascii="Arial" w:hAnsi="Arial" w:cs="Arial"/>
        </w:rPr>
        <w:br/>
      </w:r>
      <w:r w:rsidRPr="00AA684F">
        <w:rPr>
          <w:rFonts w:ascii="Arial" w:hAnsi="Arial" w:cs="Arial"/>
        </w:rPr>
        <w:br/>
      </w:r>
      <w:r w:rsidR="00E96A31">
        <w:rPr>
          <w:rFonts w:ascii="Arial" w:hAnsi="Arial" w:cs="Arial"/>
        </w:rPr>
        <w:lastRenderedPageBreak/>
        <w:t>At our meeting, the Clerk, Chair to the Council and myself</w:t>
      </w:r>
      <w:r w:rsidR="00C16301">
        <w:rPr>
          <w:rFonts w:ascii="Arial" w:hAnsi="Arial" w:cs="Arial"/>
        </w:rPr>
        <w:t xml:space="preserve"> discussed </w:t>
      </w:r>
      <w:r w:rsidRPr="00AA684F">
        <w:rPr>
          <w:rFonts w:ascii="Arial" w:hAnsi="Arial" w:cs="Arial"/>
        </w:rPr>
        <w:t xml:space="preserve">a </w:t>
      </w:r>
      <w:r w:rsidR="00C16301">
        <w:rPr>
          <w:rFonts w:ascii="Arial" w:hAnsi="Arial" w:cs="Arial"/>
        </w:rPr>
        <w:t>few</w:t>
      </w:r>
      <w:r w:rsidRPr="00AA684F">
        <w:rPr>
          <w:rFonts w:ascii="Arial" w:hAnsi="Arial" w:cs="Arial"/>
        </w:rPr>
        <w:t xml:space="preserve"> areas </w:t>
      </w:r>
      <w:r w:rsidR="00C16301">
        <w:rPr>
          <w:rFonts w:ascii="Arial" w:hAnsi="Arial" w:cs="Arial"/>
        </w:rPr>
        <w:t>that</w:t>
      </w:r>
      <w:r w:rsidRPr="00AA684F">
        <w:rPr>
          <w:rFonts w:ascii="Arial" w:hAnsi="Arial" w:cs="Arial"/>
        </w:rPr>
        <w:t xml:space="preserve"> the Council </w:t>
      </w:r>
      <w:r w:rsidR="00C16301">
        <w:rPr>
          <w:rFonts w:ascii="Arial" w:hAnsi="Arial" w:cs="Arial"/>
        </w:rPr>
        <w:t>should consider</w:t>
      </w:r>
      <w:r w:rsidR="008527E6">
        <w:rPr>
          <w:rFonts w:ascii="Arial" w:hAnsi="Arial" w:cs="Arial"/>
        </w:rPr>
        <w:t>, be mindful of,</w:t>
      </w:r>
      <w:r w:rsidR="00C16301">
        <w:rPr>
          <w:rFonts w:ascii="Arial" w:hAnsi="Arial" w:cs="Arial"/>
        </w:rPr>
        <w:t xml:space="preserve"> &amp;</w:t>
      </w:r>
      <w:r w:rsidR="00E96A31">
        <w:rPr>
          <w:rFonts w:ascii="Arial" w:hAnsi="Arial" w:cs="Arial"/>
        </w:rPr>
        <w:t xml:space="preserve"> / or</w:t>
      </w:r>
      <w:r w:rsidR="00C16301">
        <w:rPr>
          <w:rFonts w:ascii="Arial" w:hAnsi="Arial" w:cs="Arial"/>
        </w:rPr>
        <w:t xml:space="preserve"> take action on:- </w:t>
      </w:r>
    </w:p>
    <w:p w14:paraId="183163E9" w14:textId="77777777" w:rsidR="008F36B9" w:rsidRPr="00AA684F" w:rsidRDefault="008F36B9" w:rsidP="00D2021B">
      <w:pPr>
        <w:pStyle w:val="NormalWeb"/>
        <w:shd w:val="clear" w:color="auto" w:fill="FFFFFF"/>
        <w:spacing w:before="0" w:beforeAutospacing="0" w:after="0" w:afterAutospacing="0"/>
        <w:rPr>
          <w:rFonts w:ascii="Arial" w:hAnsi="Arial" w:cs="Arial"/>
        </w:rPr>
      </w:pPr>
    </w:p>
    <w:p w14:paraId="40B7E0E7" w14:textId="15DF295C" w:rsidR="006A34A2" w:rsidRPr="0075771D" w:rsidRDefault="00426234" w:rsidP="006A34A2">
      <w:pPr>
        <w:pStyle w:val="NormalWeb"/>
        <w:numPr>
          <w:ilvl w:val="0"/>
          <w:numId w:val="6"/>
        </w:numPr>
        <w:spacing w:before="0" w:beforeAutospacing="0" w:after="0" w:afterAutospacing="0"/>
        <w:rPr>
          <w:rFonts w:ascii="Arial" w:hAnsi="Arial" w:cs="Arial"/>
        </w:rPr>
      </w:pPr>
      <w:r>
        <w:rPr>
          <w:rFonts w:ascii="Arial" w:hAnsi="Arial" w:cs="Arial"/>
        </w:rPr>
        <w:t xml:space="preserve">I note that the Parish Council has been funding </w:t>
      </w:r>
      <w:r w:rsidR="0075771D">
        <w:rPr>
          <w:rFonts w:ascii="Arial" w:hAnsi="Arial" w:cs="Arial"/>
        </w:rPr>
        <w:t xml:space="preserve">quite substantial </w:t>
      </w:r>
      <w:r>
        <w:rPr>
          <w:rFonts w:ascii="Arial" w:hAnsi="Arial" w:cs="Arial"/>
        </w:rPr>
        <w:t>projects in the Village Hall. There are a number of issues to be aware of</w:t>
      </w:r>
      <w:r w:rsidR="00985423">
        <w:rPr>
          <w:rFonts w:ascii="Arial" w:hAnsi="Arial" w:cs="Arial"/>
        </w:rPr>
        <w:t>,</w:t>
      </w:r>
      <w:r>
        <w:rPr>
          <w:rFonts w:ascii="Arial" w:hAnsi="Arial" w:cs="Arial"/>
        </w:rPr>
        <w:t xml:space="preserve"> </w:t>
      </w:r>
      <w:r w:rsidR="006A34A2">
        <w:rPr>
          <w:rFonts w:ascii="Arial" w:hAnsi="Arial" w:cs="Arial"/>
        </w:rPr>
        <w:t xml:space="preserve">namely that:- </w:t>
      </w:r>
    </w:p>
    <w:p w14:paraId="0EC870A9" w14:textId="503CEDBE" w:rsidR="00AA684F" w:rsidRPr="00AA684F" w:rsidRDefault="006A34A2" w:rsidP="006A34A2">
      <w:pPr>
        <w:pStyle w:val="NormalWeb"/>
        <w:spacing w:before="0" w:beforeAutospacing="0" w:after="0" w:afterAutospacing="0"/>
        <w:ind w:left="720"/>
        <w:rPr>
          <w:rFonts w:ascii="Arial" w:hAnsi="Arial" w:cs="Arial"/>
        </w:rPr>
      </w:pPr>
      <w:r>
        <w:rPr>
          <w:rFonts w:ascii="Arial" w:hAnsi="Arial" w:cs="Arial"/>
        </w:rPr>
        <w:t>Members of the Parish Council who sit as Trustees on the Village Hall committee, which is a charitable trust, should declare an interest or request a dispensation to discuss pecuniary matters pertaining to the Village Hall</w:t>
      </w:r>
      <w:r w:rsidR="0075771D">
        <w:rPr>
          <w:rFonts w:ascii="Arial" w:hAnsi="Arial" w:cs="Arial"/>
        </w:rPr>
        <w:t xml:space="preserve"> at Parish Council meetings</w:t>
      </w:r>
      <w:r>
        <w:rPr>
          <w:rFonts w:ascii="Arial" w:hAnsi="Arial" w:cs="Arial"/>
        </w:rPr>
        <w:t>; moreover, the Village Hall can</w:t>
      </w:r>
      <w:r w:rsidR="00985423">
        <w:rPr>
          <w:rFonts w:ascii="Arial" w:hAnsi="Arial" w:cs="Arial"/>
        </w:rPr>
        <w:t xml:space="preserve">, possibly, </w:t>
      </w:r>
      <w:r>
        <w:rPr>
          <w:rFonts w:ascii="Arial" w:hAnsi="Arial" w:cs="Arial"/>
        </w:rPr>
        <w:t>access funding / grants from sources that the Parish Council cannot</w:t>
      </w:r>
      <w:r w:rsidR="0075771D">
        <w:rPr>
          <w:rFonts w:ascii="Arial" w:hAnsi="Arial" w:cs="Arial"/>
        </w:rPr>
        <w:t xml:space="preserve">. For example, the Village Hall may be able to access grants from local wind farm </w:t>
      </w:r>
      <w:r w:rsidR="008D651A">
        <w:rPr>
          <w:rFonts w:ascii="Arial" w:hAnsi="Arial" w:cs="Arial"/>
        </w:rPr>
        <w:t>community funds and not be reliant on tax payers money</w:t>
      </w:r>
      <w:r w:rsidR="0075771D">
        <w:rPr>
          <w:rFonts w:ascii="Arial" w:hAnsi="Arial" w:cs="Arial"/>
        </w:rPr>
        <w:t xml:space="preserve">. As a charitable trust, the Village Hall is not a sub committee of the Parish Council, nor do the Parish Council own the Village Hall and, consequently, if the Parish Council are paying for projects for the Village Hall the Parish Council cannot use </w:t>
      </w:r>
      <w:r w:rsidR="008D651A">
        <w:rPr>
          <w:rFonts w:ascii="Arial" w:hAnsi="Arial" w:cs="Arial"/>
        </w:rPr>
        <w:t xml:space="preserve">regulation </w:t>
      </w:r>
      <w:r w:rsidR="0075771D">
        <w:rPr>
          <w:rFonts w:ascii="Arial" w:hAnsi="Arial" w:cs="Arial"/>
        </w:rPr>
        <w:t>VAT 126 to reclaim VAT</w:t>
      </w:r>
      <w:r w:rsidR="008D651A">
        <w:rPr>
          <w:rFonts w:ascii="Arial" w:hAnsi="Arial" w:cs="Arial"/>
        </w:rPr>
        <w:t xml:space="preserve"> on expenditure</w:t>
      </w:r>
      <w:r w:rsidR="0075771D">
        <w:rPr>
          <w:rFonts w:ascii="Arial" w:hAnsi="Arial" w:cs="Arial"/>
        </w:rPr>
        <w:t>. If the Village Hall is struggling to cover its costs</w:t>
      </w:r>
      <w:r w:rsidR="008D651A">
        <w:rPr>
          <w:rFonts w:ascii="Arial" w:hAnsi="Arial" w:cs="Arial"/>
        </w:rPr>
        <w:t xml:space="preserve">, receive </w:t>
      </w:r>
      <w:r w:rsidR="0075771D">
        <w:rPr>
          <w:rFonts w:ascii="Arial" w:hAnsi="Arial" w:cs="Arial"/>
        </w:rPr>
        <w:t>sufficient revenue</w:t>
      </w:r>
      <w:r w:rsidR="008D651A">
        <w:rPr>
          <w:rFonts w:ascii="Arial" w:hAnsi="Arial" w:cs="Arial"/>
        </w:rPr>
        <w:t>,</w:t>
      </w:r>
      <w:r w:rsidR="0075771D">
        <w:rPr>
          <w:rFonts w:ascii="Arial" w:hAnsi="Arial" w:cs="Arial"/>
        </w:rPr>
        <w:t xml:space="preserve"> </w:t>
      </w:r>
      <w:r w:rsidR="008D651A">
        <w:rPr>
          <w:rFonts w:ascii="Arial" w:hAnsi="Arial" w:cs="Arial"/>
        </w:rPr>
        <w:t xml:space="preserve">and / or </w:t>
      </w:r>
      <w:r w:rsidR="0075771D">
        <w:rPr>
          <w:rFonts w:ascii="Arial" w:hAnsi="Arial" w:cs="Arial"/>
        </w:rPr>
        <w:t>obtain grants</w:t>
      </w:r>
      <w:r w:rsidR="008D651A">
        <w:rPr>
          <w:rFonts w:ascii="Arial" w:hAnsi="Arial" w:cs="Arial"/>
        </w:rPr>
        <w:t>,</w:t>
      </w:r>
      <w:r w:rsidR="0075771D">
        <w:rPr>
          <w:rFonts w:ascii="Arial" w:hAnsi="Arial" w:cs="Arial"/>
        </w:rPr>
        <w:t xml:space="preserve"> and is at risk</w:t>
      </w:r>
      <w:r w:rsidR="008D651A">
        <w:rPr>
          <w:rFonts w:ascii="Arial" w:hAnsi="Arial" w:cs="Arial"/>
        </w:rPr>
        <w:t>,</w:t>
      </w:r>
      <w:r w:rsidR="0075771D">
        <w:rPr>
          <w:rFonts w:ascii="Arial" w:hAnsi="Arial" w:cs="Arial"/>
        </w:rPr>
        <w:t xml:space="preserve"> then </w:t>
      </w:r>
      <w:r w:rsidR="008D651A">
        <w:rPr>
          <w:rFonts w:ascii="Arial" w:hAnsi="Arial" w:cs="Arial"/>
        </w:rPr>
        <w:t>the Village Hall</w:t>
      </w:r>
      <w:r w:rsidR="0075771D">
        <w:rPr>
          <w:rFonts w:ascii="Arial" w:hAnsi="Arial" w:cs="Arial"/>
        </w:rPr>
        <w:t xml:space="preserve"> can be transferred to the Parish Council, in entirety, to own and manage as a community asset. VAT can then be reclaimed on any expenses</w:t>
      </w:r>
      <w:r w:rsidR="008D651A">
        <w:rPr>
          <w:rFonts w:ascii="Arial" w:hAnsi="Arial" w:cs="Arial"/>
        </w:rPr>
        <w:t xml:space="preserve"> incurred by the Parish Council </w:t>
      </w:r>
      <w:r w:rsidR="00985423">
        <w:rPr>
          <w:rFonts w:ascii="Arial" w:hAnsi="Arial" w:cs="Arial"/>
        </w:rPr>
        <w:t xml:space="preserve">in managing the facility, including legal costs, </w:t>
      </w:r>
      <w:r w:rsidR="008D651A">
        <w:rPr>
          <w:rFonts w:ascii="Arial" w:hAnsi="Arial" w:cs="Arial"/>
        </w:rPr>
        <w:t>and revenue used to offset expenditure</w:t>
      </w:r>
      <w:r w:rsidR="00985423">
        <w:rPr>
          <w:rFonts w:ascii="Arial" w:hAnsi="Arial" w:cs="Arial"/>
        </w:rPr>
        <w:t xml:space="preserve"> thereafter</w:t>
      </w:r>
      <w:r w:rsidR="0075771D">
        <w:rPr>
          <w:rFonts w:ascii="Arial" w:hAnsi="Arial" w:cs="Arial"/>
        </w:rPr>
        <w:t xml:space="preserve">. The Council may wish to take legal and tax advice on this matter to ensure it is not acting or has acted ultra vires.   </w:t>
      </w:r>
    </w:p>
    <w:p w14:paraId="424116B3" w14:textId="77777777" w:rsidR="00AA684F" w:rsidRPr="00AA684F" w:rsidRDefault="00AA684F" w:rsidP="00AA684F">
      <w:pPr>
        <w:pStyle w:val="NormalWeb"/>
        <w:spacing w:before="0" w:beforeAutospacing="0" w:after="0" w:afterAutospacing="0"/>
        <w:ind w:left="709"/>
        <w:rPr>
          <w:rFonts w:ascii="Arial" w:hAnsi="Arial" w:cs="Arial"/>
        </w:rPr>
      </w:pPr>
    </w:p>
    <w:p w14:paraId="7BFFA5AF" w14:textId="3468D193" w:rsidR="00D2021B" w:rsidRPr="00AA684F" w:rsidRDefault="008D651A" w:rsidP="00AA684F">
      <w:pPr>
        <w:pStyle w:val="NormalWeb"/>
        <w:spacing w:before="0" w:beforeAutospacing="0" w:after="0" w:afterAutospacing="0"/>
        <w:rPr>
          <w:rFonts w:ascii="Arial" w:hAnsi="Arial" w:cs="Arial"/>
          <w:i/>
          <w:iCs/>
        </w:rPr>
      </w:pPr>
      <w:r>
        <w:rPr>
          <w:rFonts w:ascii="Arial" w:hAnsi="Arial" w:cs="Arial"/>
        </w:rPr>
        <w:t>Not withstanding the issue / concerns raised above, the</w:t>
      </w:r>
      <w:r w:rsidR="00D2021B" w:rsidRPr="00AA684F">
        <w:rPr>
          <w:rFonts w:ascii="Arial" w:hAnsi="Arial" w:cs="Arial"/>
        </w:rPr>
        <w:t xml:space="preserve"> </w:t>
      </w:r>
      <w:r w:rsidR="0058302F">
        <w:rPr>
          <w:rFonts w:ascii="Arial" w:hAnsi="Arial" w:cs="Arial"/>
        </w:rPr>
        <w:t>C</w:t>
      </w:r>
      <w:r w:rsidR="00D2021B" w:rsidRPr="00AA684F">
        <w:rPr>
          <w:rFonts w:ascii="Arial" w:hAnsi="Arial" w:cs="Arial"/>
        </w:rPr>
        <w:t>ouncil, together with and supported by its diligent and competent Clerk</w:t>
      </w:r>
      <w:r w:rsidR="00AA684F">
        <w:rPr>
          <w:rFonts w:ascii="Arial" w:hAnsi="Arial" w:cs="Arial"/>
        </w:rPr>
        <w:t>,</w:t>
      </w:r>
      <w:r w:rsidR="00D2021B" w:rsidRPr="00AA684F">
        <w:rPr>
          <w:rFonts w:ascii="Arial" w:hAnsi="Arial" w:cs="Arial"/>
        </w:rPr>
        <w:t xml:space="preserve"> ha</w:t>
      </w:r>
      <w:r w:rsidR="00AA684F" w:rsidRPr="00AA684F">
        <w:rPr>
          <w:rFonts w:ascii="Arial" w:hAnsi="Arial" w:cs="Arial"/>
        </w:rPr>
        <w:t>s</w:t>
      </w:r>
      <w:r w:rsidR="00D2021B" w:rsidRPr="00AA684F">
        <w:rPr>
          <w:rFonts w:ascii="Arial" w:hAnsi="Arial" w:cs="Arial"/>
        </w:rPr>
        <w:t xml:space="preserve"> continued to demonstrate and deliver consistently good standards of governance </w:t>
      </w:r>
      <w:r w:rsidR="00AA684F" w:rsidRPr="00AA684F">
        <w:rPr>
          <w:rFonts w:ascii="Arial" w:hAnsi="Arial" w:cs="Arial"/>
        </w:rPr>
        <w:t>and</w:t>
      </w:r>
      <w:r w:rsidR="00D2021B" w:rsidRPr="00AA684F">
        <w:rPr>
          <w:rFonts w:ascii="Arial" w:hAnsi="Arial" w:cs="Arial"/>
        </w:rPr>
        <w:t xml:space="preserve"> management th</w:t>
      </w:r>
      <w:r w:rsidR="00AA684F" w:rsidRPr="00AA684F">
        <w:rPr>
          <w:rFonts w:ascii="Arial" w:hAnsi="Arial" w:cs="Arial"/>
        </w:rPr>
        <w:t>roughout the</w:t>
      </w:r>
      <w:r w:rsidR="00D2021B" w:rsidRPr="00AA684F">
        <w:rPr>
          <w:rFonts w:ascii="Arial" w:hAnsi="Arial" w:cs="Arial"/>
        </w:rPr>
        <w:t xml:space="preserve"> year</w:t>
      </w:r>
      <w:r>
        <w:rPr>
          <w:rFonts w:ascii="Arial" w:hAnsi="Arial" w:cs="Arial"/>
        </w:rPr>
        <w:t xml:space="preserve"> in all other matters</w:t>
      </w:r>
      <w:r w:rsidR="00D2021B" w:rsidRPr="00AA684F">
        <w:rPr>
          <w:rFonts w:ascii="Arial" w:hAnsi="Arial" w:cs="Arial"/>
        </w:rPr>
        <w:t xml:space="preserve">.  I am pleased to be able to report that having tested all the aspects of the council’s internal controls that I am required to consider, </w:t>
      </w:r>
      <w:r w:rsidR="00AA684F">
        <w:rPr>
          <w:rFonts w:ascii="Arial" w:hAnsi="Arial" w:cs="Arial"/>
        </w:rPr>
        <w:t xml:space="preserve">&amp; </w:t>
      </w:r>
      <w:r w:rsidR="00D2021B" w:rsidRPr="00AA684F">
        <w:rPr>
          <w:rFonts w:ascii="Arial" w:hAnsi="Arial" w:cs="Arial"/>
        </w:rPr>
        <w:t>based on the information made available to me</w:t>
      </w:r>
      <w:r w:rsidR="00AA684F">
        <w:rPr>
          <w:rFonts w:ascii="Arial" w:hAnsi="Arial" w:cs="Arial"/>
        </w:rPr>
        <w:t>,</w:t>
      </w:r>
      <w:r w:rsidR="00D2021B" w:rsidRPr="00AA684F">
        <w:rPr>
          <w:rFonts w:ascii="Arial" w:hAnsi="Arial" w:cs="Arial"/>
        </w:rPr>
        <w:t xml:space="preserve"> I am satisfied that in all </w:t>
      </w:r>
      <w:r>
        <w:rPr>
          <w:rFonts w:ascii="Arial" w:hAnsi="Arial" w:cs="Arial"/>
        </w:rPr>
        <w:t>other</w:t>
      </w:r>
      <w:r w:rsidR="00D2021B" w:rsidRPr="00AA684F">
        <w:rPr>
          <w:rFonts w:ascii="Arial" w:hAnsi="Arial" w:cs="Arial"/>
        </w:rPr>
        <w:t xml:space="preserve"> respects the internal control objectives were achieved throughout the financial year to a standard adequate to meet the </w:t>
      </w:r>
      <w:r w:rsidR="0058302F">
        <w:rPr>
          <w:rFonts w:ascii="Arial" w:hAnsi="Arial" w:cs="Arial"/>
        </w:rPr>
        <w:t>C</w:t>
      </w:r>
      <w:r w:rsidR="00D2021B" w:rsidRPr="00AA684F">
        <w:rPr>
          <w:rFonts w:ascii="Arial" w:hAnsi="Arial" w:cs="Arial"/>
        </w:rPr>
        <w:t xml:space="preserve">ouncil’s needs.  Accordingly, I have completed and signed off the Annual Internal Audit Report as required.  </w:t>
      </w:r>
    </w:p>
    <w:p w14:paraId="3E2B6666" w14:textId="77777777" w:rsidR="00D2021B" w:rsidRPr="00AA684F" w:rsidRDefault="00D2021B" w:rsidP="00C308D2">
      <w:pPr>
        <w:pStyle w:val="NoSpacing"/>
        <w:rPr>
          <w:rFonts w:ascii="Arial" w:hAnsi="Arial" w:cs="Arial"/>
          <w:b/>
          <w:sz w:val="24"/>
          <w:szCs w:val="24"/>
        </w:rPr>
      </w:pPr>
    </w:p>
    <w:p w14:paraId="58F7AFD0" w14:textId="77777777" w:rsidR="00C308D2" w:rsidRPr="00AA684F" w:rsidRDefault="00C308D2" w:rsidP="00C308D2">
      <w:pPr>
        <w:pStyle w:val="NoSpacing"/>
        <w:rPr>
          <w:rFonts w:ascii="Arial" w:hAnsi="Arial" w:cs="Arial"/>
          <w:sz w:val="24"/>
          <w:szCs w:val="24"/>
        </w:rPr>
      </w:pPr>
    </w:p>
    <w:p w14:paraId="4D749735" w14:textId="77777777" w:rsidR="00C308D2" w:rsidRPr="00AA684F" w:rsidRDefault="00C308D2" w:rsidP="00C308D2">
      <w:pPr>
        <w:pStyle w:val="NoSpacing"/>
        <w:rPr>
          <w:rFonts w:ascii="Arial" w:hAnsi="Arial" w:cs="Arial"/>
          <w:sz w:val="24"/>
          <w:szCs w:val="24"/>
        </w:rPr>
      </w:pPr>
    </w:p>
    <w:p w14:paraId="0CD9A01A" w14:textId="77777777" w:rsidR="004D03EC" w:rsidRPr="00AA684F" w:rsidRDefault="004D03EC" w:rsidP="00C308D2">
      <w:pPr>
        <w:pStyle w:val="NoSpacing"/>
        <w:rPr>
          <w:rFonts w:ascii="Arial" w:hAnsi="Arial" w:cs="Arial"/>
          <w:sz w:val="24"/>
          <w:szCs w:val="24"/>
        </w:rPr>
      </w:pPr>
    </w:p>
    <w:p w14:paraId="13DFC2BD" w14:textId="77777777" w:rsidR="00DB516E" w:rsidRPr="00AA684F" w:rsidRDefault="00DB516E" w:rsidP="00C308D2">
      <w:pPr>
        <w:pStyle w:val="NoSpacing"/>
        <w:rPr>
          <w:rFonts w:ascii="Arial" w:hAnsi="Arial" w:cs="Arial"/>
          <w:sz w:val="24"/>
          <w:szCs w:val="24"/>
        </w:rPr>
      </w:pPr>
      <w:r w:rsidRPr="00AA684F">
        <w:rPr>
          <w:rFonts w:ascii="Arial" w:hAnsi="Arial" w:cs="Arial"/>
          <w:sz w:val="24"/>
          <w:szCs w:val="24"/>
        </w:rPr>
        <w:t>Yours sincerely,</w:t>
      </w:r>
    </w:p>
    <w:p w14:paraId="752F70B5" w14:textId="77777777" w:rsidR="00DB516E" w:rsidRPr="00AA684F" w:rsidRDefault="00DB516E" w:rsidP="00C308D2">
      <w:pPr>
        <w:pStyle w:val="NoSpacing"/>
        <w:rPr>
          <w:rFonts w:ascii="Arial" w:hAnsi="Arial" w:cs="Arial"/>
          <w:sz w:val="24"/>
          <w:szCs w:val="24"/>
        </w:rPr>
      </w:pPr>
    </w:p>
    <w:p w14:paraId="3803B43C" w14:textId="13E3ABA0" w:rsidR="00310392" w:rsidRPr="00AA684F" w:rsidRDefault="009100D3" w:rsidP="00C308D2">
      <w:pPr>
        <w:pStyle w:val="NoSpacing"/>
        <w:rPr>
          <w:rFonts w:ascii="Arial" w:hAnsi="Arial" w:cs="Arial"/>
          <w:sz w:val="24"/>
          <w:szCs w:val="24"/>
        </w:rPr>
      </w:pPr>
      <w:r>
        <w:rPr>
          <w:rFonts w:ascii="Arial" w:hAnsi="Arial" w:cs="Arial"/>
          <w:noProof/>
          <w:sz w:val="24"/>
          <w:szCs w:val="24"/>
          <w:lang w:eastAsia="en-GB"/>
        </w:rPr>
        <mc:AlternateContent>
          <mc:Choice Requires="wpi">
            <w:drawing>
              <wp:anchor distT="0" distB="0" distL="114300" distR="114300" simplePos="0" relativeHeight="251661312" behindDoc="0" locked="0" layoutInCell="1" allowOverlap="1" wp14:anchorId="65714942" wp14:editId="7D3DEBBB">
                <wp:simplePos x="0" y="0"/>
                <wp:positionH relativeFrom="column">
                  <wp:posOffset>-201295</wp:posOffset>
                </wp:positionH>
                <wp:positionV relativeFrom="paragraph">
                  <wp:posOffset>-1270</wp:posOffset>
                </wp:positionV>
                <wp:extent cx="1145265" cy="404495"/>
                <wp:effectExtent l="38100" t="38100" r="36195" b="40005"/>
                <wp:wrapNone/>
                <wp:docPr id="483371087" name="Ink 3"/>
                <wp:cNvGraphicFramePr/>
                <a:graphic xmlns:a="http://schemas.openxmlformats.org/drawingml/2006/main">
                  <a:graphicData uri="http://schemas.microsoft.com/office/word/2010/wordprocessingInk">
                    <w14:contentPart bwMode="auto" r:id="rId11">
                      <w14:nvContentPartPr>
                        <w14:cNvContentPartPr/>
                      </w14:nvContentPartPr>
                      <w14:xfrm>
                        <a:off x="0" y="0"/>
                        <a:ext cx="1145265" cy="404495"/>
                      </w14:xfrm>
                    </w14:contentPart>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E48B77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3" o:spid="_x0000_s1026" type="#_x0000_t75" style="position:absolute;margin-left:-16.55pt;margin-top:-.8pt;width:91.6pt;height:33.2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">
                <v:imagedata r:id="rId12" o:title=""/>
              </v:shape>
            </w:pict>
          </mc:Fallback>
        </mc:AlternateContent>
      </w:r>
    </w:p>
    <w:p w14:paraId="01262B9B" w14:textId="71B5E29D" w:rsidR="00310392" w:rsidRPr="00AA684F" w:rsidRDefault="00310392" w:rsidP="00C308D2">
      <w:pPr>
        <w:pStyle w:val="NoSpacing"/>
        <w:rPr>
          <w:rFonts w:ascii="Arial" w:hAnsi="Arial" w:cs="Arial"/>
          <w:sz w:val="24"/>
          <w:szCs w:val="24"/>
        </w:rPr>
      </w:pPr>
    </w:p>
    <w:p w14:paraId="30638990" w14:textId="77777777" w:rsidR="00DB516E" w:rsidRPr="00AA684F" w:rsidRDefault="00DB516E" w:rsidP="00C308D2">
      <w:pPr>
        <w:pStyle w:val="NoSpacing"/>
        <w:rPr>
          <w:rFonts w:ascii="Arial" w:hAnsi="Arial" w:cs="Arial"/>
          <w:sz w:val="24"/>
          <w:szCs w:val="24"/>
        </w:rPr>
      </w:pPr>
    </w:p>
    <w:p w14:paraId="75A13240" w14:textId="430EBB9F" w:rsidR="00DB516E" w:rsidRPr="00AA684F" w:rsidRDefault="00D2021B" w:rsidP="00C308D2">
      <w:pPr>
        <w:pStyle w:val="NoSpacing"/>
        <w:rPr>
          <w:rFonts w:ascii="Arial" w:hAnsi="Arial" w:cs="Arial"/>
          <w:sz w:val="24"/>
          <w:szCs w:val="24"/>
        </w:rPr>
      </w:pPr>
      <w:r w:rsidRPr="00AA684F">
        <w:rPr>
          <w:rFonts w:ascii="Arial" w:hAnsi="Arial" w:cs="Arial"/>
          <w:sz w:val="24"/>
          <w:szCs w:val="24"/>
        </w:rPr>
        <w:t>Mrs G Wells</w:t>
      </w:r>
    </w:p>
    <w:p w14:paraId="4411BDE5" w14:textId="77777777" w:rsidR="00DB516E" w:rsidRPr="00AA684F" w:rsidRDefault="00DB516E" w:rsidP="00C308D2">
      <w:pPr>
        <w:pStyle w:val="NoSpacing"/>
        <w:rPr>
          <w:rFonts w:ascii="Arial" w:hAnsi="Arial" w:cs="Arial"/>
          <w:sz w:val="24"/>
          <w:szCs w:val="24"/>
        </w:rPr>
      </w:pPr>
      <w:r w:rsidRPr="00AA684F">
        <w:rPr>
          <w:rFonts w:ascii="Arial" w:hAnsi="Arial" w:cs="Arial"/>
          <w:sz w:val="24"/>
          <w:szCs w:val="24"/>
        </w:rPr>
        <w:t>Internal Auditor to the Council</w:t>
      </w:r>
    </w:p>
    <w:p w14:paraId="77AEC6FD" w14:textId="5FEC35B7" w:rsidR="00310392" w:rsidRPr="00AA684F" w:rsidRDefault="00D2021B" w:rsidP="00C308D2">
      <w:pPr>
        <w:pStyle w:val="NoSpacing"/>
        <w:rPr>
          <w:rFonts w:ascii="Arial" w:hAnsi="Arial" w:cs="Arial"/>
          <w:sz w:val="24"/>
          <w:szCs w:val="24"/>
        </w:rPr>
      </w:pPr>
      <w:r w:rsidRPr="00AA684F">
        <w:rPr>
          <w:rFonts w:ascii="Arial" w:hAnsi="Arial" w:cs="Arial"/>
          <w:sz w:val="24"/>
          <w:szCs w:val="24"/>
        </w:rPr>
        <w:t>07525 070625</w:t>
      </w:r>
    </w:p>
    <w:p w14:paraId="0714DF16" w14:textId="64DA753D" w:rsidR="00310392" w:rsidRPr="00AA684F" w:rsidRDefault="00D2021B" w:rsidP="00C308D2">
      <w:pPr>
        <w:pStyle w:val="NoSpacing"/>
        <w:rPr>
          <w:rFonts w:ascii="Arial" w:hAnsi="Arial" w:cs="Arial"/>
          <w:sz w:val="24"/>
          <w:szCs w:val="24"/>
        </w:rPr>
      </w:pPr>
      <w:r w:rsidRPr="00AA684F">
        <w:rPr>
          <w:rFonts w:ascii="Arial" w:hAnsi="Arial" w:cs="Arial"/>
          <w:sz w:val="24"/>
          <w:szCs w:val="24"/>
        </w:rPr>
        <w:t>Thewellsclan1@googlemail.com</w:t>
      </w:r>
    </w:p>
    <w:p w14:paraId="46BEF62E" w14:textId="77777777" w:rsidR="0005644E" w:rsidRPr="00437B45" w:rsidRDefault="0005644E" w:rsidP="00437B45">
      <w:pPr>
        <w:pStyle w:val="NoSpacing"/>
        <w:rPr>
          <w:rFonts w:ascii="Arial" w:hAnsi="Arial" w:cs="Arial"/>
        </w:rPr>
      </w:pPr>
    </w:p>
    <w:p w14:paraId="26F71C7A" w14:textId="77777777" w:rsidR="0005644E" w:rsidRPr="00437B45" w:rsidRDefault="0005644E" w:rsidP="00437B45">
      <w:pPr>
        <w:pStyle w:val="NoSpacing"/>
        <w:rPr>
          <w:rFonts w:ascii="Arial" w:hAnsi="Arial" w:cs="Arial"/>
        </w:rPr>
      </w:pPr>
    </w:p>
    <w:p w14:paraId="710C3F05" w14:textId="77777777" w:rsidR="00437B45" w:rsidRPr="00437B45" w:rsidRDefault="00437B45">
      <w:pPr>
        <w:rPr>
          <w:rFonts w:ascii="Arial" w:hAnsi="Arial" w:cs="Arial"/>
          <w:b/>
          <w:i/>
        </w:rPr>
      </w:pPr>
      <w:r w:rsidRPr="00437B45">
        <w:rPr>
          <w:rFonts w:ascii="Arial" w:hAnsi="Arial" w:cs="Arial"/>
          <w:b/>
          <w:i/>
        </w:rPr>
        <w:br w:type="page"/>
      </w:r>
    </w:p>
    <w:p w14:paraId="7DDAA6B0" w14:textId="77777777" w:rsidR="00437B45" w:rsidRPr="00437B45" w:rsidRDefault="00437B45" w:rsidP="00437B45">
      <w:pPr>
        <w:pStyle w:val="NoSpacing"/>
        <w:rPr>
          <w:rFonts w:ascii="Arial" w:hAnsi="Arial" w:cs="Arial"/>
        </w:rPr>
      </w:pPr>
      <w:r w:rsidRPr="00437B45">
        <w:rPr>
          <w:rFonts w:ascii="Arial" w:hAnsi="Arial" w:cs="Arial"/>
        </w:rPr>
        <w:t xml:space="preserve">The figures submitted in the </w:t>
      </w:r>
      <w:r w:rsidR="007D4ABE" w:rsidRPr="007D4ABE">
        <w:rPr>
          <w:rFonts w:ascii="Arial" w:hAnsi="Arial" w:cs="Arial"/>
        </w:rPr>
        <w:t xml:space="preserve">Annual Governance and Accountability Return </w:t>
      </w:r>
      <w:r w:rsidRPr="00437B45">
        <w:rPr>
          <w:rFonts w:ascii="Arial" w:hAnsi="Arial" w:cs="Arial"/>
        </w:rPr>
        <w:t>are:</w:t>
      </w:r>
    </w:p>
    <w:p w14:paraId="4839A227" w14:textId="77777777" w:rsidR="00437B45" w:rsidRPr="00437B45" w:rsidRDefault="00437B45" w:rsidP="00437B45">
      <w:pPr>
        <w:pStyle w:val="NoSpacing"/>
        <w:rPr>
          <w:rFonts w:ascii="Arial" w:hAnsi="Arial" w:cs="Arial"/>
        </w:rPr>
      </w:pPr>
    </w:p>
    <w:tbl>
      <w:tblPr>
        <w:tblW w:w="907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1"/>
        <w:gridCol w:w="2693"/>
        <w:gridCol w:w="2268"/>
      </w:tblGrid>
      <w:tr w:rsidR="00437B45" w:rsidRPr="00024417" w14:paraId="61C1AB40" w14:textId="77777777" w:rsidTr="00437B45">
        <w:trPr>
          <w:trHeight w:val="20"/>
        </w:trPr>
        <w:tc>
          <w:tcPr>
            <w:tcW w:w="4111" w:type="dxa"/>
            <w:shd w:val="clear" w:color="auto" w:fill="auto"/>
            <w:tcMar>
              <w:top w:w="57" w:type="dxa"/>
              <w:left w:w="57" w:type="dxa"/>
              <w:bottom w:w="57" w:type="dxa"/>
              <w:right w:w="57" w:type="dxa"/>
            </w:tcMar>
            <w:vAlign w:val="center"/>
          </w:tcPr>
          <w:p w14:paraId="660E8184" w14:textId="77777777" w:rsidR="00437B45" w:rsidRPr="00437B45" w:rsidRDefault="00437B45" w:rsidP="00437B45">
            <w:pPr>
              <w:spacing w:after="0" w:line="240" w:lineRule="auto"/>
              <w:rPr>
                <w:rFonts w:ascii="Arial" w:hAnsi="Arial" w:cs="Arial"/>
                <w:sz w:val="18"/>
                <w:szCs w:val="18"/>
              </w:rPr>
            </w:pPr>
          </w:p>
        </w:tc>
        <w:tc>
          <w:tcPr>
            <w:tcW w:w="2693" w:type="dxa"/>
            <w:shd w:val="clear" w:color="auto" w:fill="auto"/>
            <w:vAlign w:val="center"/>
          </w:tcPr>
          <w:p w14:paraId="558B8C81" w14:textId="4A3CB685" w:rsidR="00437B45" w:rsidRPr="00437B45" w:rsidRDefault="00437B45" w:rsidP="007D4ABE">
            <w:pPr>
              <w:spacing w:after="0" w:line="240" w:lineRule="auto"/>
              <w:jc w:val="center"/>
              <w:rPr>
                <w:rFonts w:ascii="Arial" w:hAnsi="Arial" w:cs="Arial"/>
                <w:b/>
                <w:sz w:val="18"/>
                <w:szCs w:val="18"/>
              </w:rPr>
            </w:pPr>
            <w:r w:rsidRPr="00437B45">
              <w:rPr>
                <w:rFonts w:ascii="Arial" w:hAnsi="Arial" w:cs="Arial"/>
                <w:b/>
                <w:sz w:val="18"/>
                <w:szCs w:val="18"/>
              </w:rPr>
              <w:t>Year ending</w:t>
            </w:r>
            <w:r w:rsidRPr="00437B45">
              <w:rPr>
                <w:rFonts w:ascii="Arial" w:hAnsi="Arial" w:cs="Arial"/>
                <w:b/>
                <w:sz w:val="18"/>
                <w:szCs w:val="18"/>
              </w:rPr>
              <w:br/>
              <w:t>31 March 20</w:t>
            </w:r>
            <w:r w:rsidR="00715245">
              <w:rPr>
                <w:rFonts w:ascii="Arial" w:hAnsi="Arial" w:cs="Arial"/>
                <w:b/>
                <w:sz w:val="18"/>
                <w:szCs w:val="18"/>
              </w:rPr>
              <w:t>2</w:t>
            </w:r>
            <w:r w:rsidR="00CD43B6">
              <w:rPr>
                <w:rFonts w:ascii="Arial" w:hAnsi="Arial" w:cs="Arial"/>
                <w:b/>
                <w:sz w:val="18"/>
                <w:szCs w:val="18"/>
              </w:rPr>
              <w:t>3</w:t>
            </w:r>
          </w:p>
        </w:tc>
        <w:tc>
          <w:tcPr>
            <w:tcW w:w="2268" w:type="dxa"/>
            <w:shd w:val="clear" w:color="auto" w:fill="auto"/>
            <w:vAlign w:val="center"/>
          </w:tcPr>
          <w:p w14:paraId="659A0BC0" w14:textId="3A7AB548" w:rsidR="00437B45" w:rsidRPr="00437B45" w:rsidRDefault="00437B45" w:rsidP="007D4ABE">
            <w:pPr>
              <w:spacing w:after="0" w:line="240" w:lineRule="auto"/>
              <w:jc w:val="center"/>
              <w:rPr>
                <w:rFonts w:ascii="Arial" w:hAnsi="Arial" w:cs="Arial"/>
                <w:b/>
                <w:sz w:val="18"/>
                <w:szCs w:val="18"/>
              </w:rPr>
            </w:pPr>
            <w:r w:rsidRPr="00437B45">
              <w:rPr>
                <w:rFonts w:ascii="Arial" w:hAnsi="Arial" w:cs="Arial"/>
                <w:b/>
                <w:sz w:val="18"/>
                <w:szCs w:val="18"/>
              </w:rPr>
              <w:t>Year ending</w:t>
            </w:r>
            <w:r w:rsidRPr="00437B45">
              <w:rPr>
                <w:rFonts w:ascii="Arial" w:hAnsi="Arial" w:cs="Arial"/>
                <w:b/>
                <w:sz w:val="18"/>
                <w:szCs w:val="18"/>
              </w:rPr>
              <w:br/>
              <w:t>31 March 20</w:t>
            </w:r>
            <w:r w:rsidR="00ED56DA">
              <w:rPr>
                <w:rFonts w:ascii="Arial" w:hAnsi="Arial" w:cs="Arial"/>
                <w:b/>
                <w:sz w:val="18"/>
                <w:szCs w:val="18"/>
              </w:rPr>
              <w:t>2</w:t>
            </w:r>
            <w:r w:rsidR="00CD43B6">
              <w:rPr>
                <w:rFonts w:ascii="Arial" w:hAnsi="Arial" w:cs="Arial"/>
                <w:b/>
                <w:sz w:val="18"/>
                <w:szCs w:val="18"/>
              </w:rPr>
              <w:t>4</w:t>
            </w:r>
          </w:p>
        </w:tc>
      </w:tr>
      <w:tr w:rsidR="00437B45" w:rsidRPr="00024417" w14:paraId="7CC3B655" w14:textId="77777777" w:rsidTr="00024417">
        <w:trPr>
          <w:trHeight w:val="428"/>
        </w:trPr>
        <w:tc>
          <w:tcPr>
            <w:tcW w:w="4111" w:type="dxa"/>
            <w:shd w:val="clear" w:color="auto" w:fill="auto"/>
            <w:tcMar>
              <w:top w:w="57" w:type="dxa"/>
              <w:left w:w="57" w:type="dxa"/>
              <w:bottom w:w="57" w:type="dxa"/>
              <w:right w:w="57" w:type="dxa"/>
            </w:tcMar>
            <w:vAlign w:val="center"/>
          </w:tcPr>
          <w:p w14:paraId="5DD3A2AB" w14:textId="77777777" w:rsidR="00437B45" w:rsidRPr="00437B45" w:rsidRDefault="00437B45" w:rsidP="00437B45">
            <w:pPr>
              <w:numPr>
                <w:ilvl w:val="0"/>
                <w:numId w:val="1"/>
              </w:numPr>
              <w:spacing w:after="0" w:line="240" w:lineRule="auto"/>
              <w:ind w:left="284" w:hanging="284"/>
              <w:rPr>
                <w:rFonts w:ascii="Arial" w:hAnsi="Arial" w:cs="Arial"/>
                <w:sz w:val="18"/>
                <w:szCs w:val="18"/>
              </w:rPr>
            </w:pPr>
            <w:r w:rsidRPr="00437B45">
              <w:rPr>
                <w:rFonts w:ascii="Arial" w:hAnsi="Arial" w:cs="Arial"/>
                <w:sz w:val="18"/>
                <w:szCs w:val="18"/>
              </w:rPr>
              <w:t>Balances brought forward</w:t>
            </w:r>
          </w:p>
        </w:tc>
        <w:tc>
          <w:tcPr>
            <w:tcW w:w="2693" w:type="dxa"/>
            <w:shd w:val="clear" w:color="auto" w:fill="auto"/>
            <w:vAlign w:val="center"/>
          </w:tcPr>
          <w:p w14:paraId="1B1473F5" w14:textId="58CA8395" w:rsidR="00437B45" w:rsidRPr="00437B45" w:rsidRDefault="00D166DA" w:rsidP="00437B45">
            <w:pPr>
              <w:spacing w:after="0" w:line="240" w:lineRule="auto"/>
              <w:jc w:val="center"/>
              <w:rPr>
                <w:rFonts w:ascii="Arial" w:hAnsi="Arial" w:cs="Arial"/>
                <w:sz w:val="18"/>
                <w:szCs w:val="18"/>
              </w:rPr>
            </w:pPr>
            <w:r>
              <w:rPr>
                <w:rFonts w:ascii="Arial" w:hAnsi="Arial" w:cs="Arial"/>
                <w:sz w:val="18"/>
                <w:szCs w:val="18"/>
              </w:rPr>
              <w:t>14108</w:t>
            </w:r>
          </w:p>
        </w:tc>
        <w:tc>
          <w:tcPr>
            <w:tcW w:w="2268" w:type="dxa"/>
            <w:shd w:val="clear" w:color="auto" w:fill="auto"/>
            <w:vAlign w:val="center"/>
          </w:tcPr>
          <w:p w14:paraId="7AB13ED0" w14:textId="111037DE" w:rsidR="00437B45" w:rsidRPr="00437B45" w:rsidRDefault="00D166DA" w:rsidP="00437B45">
            <w:pPr>
              <w:spacing w:after="0" w:line="240" w:lineRule="auto"/>
              <w:jc w:val="center"/>
              <w:rPr>
                <w:rFonts w:ascii="Arial" w:hAnsi="Arial" w:cs="Arial"/>
                <w:sz w:val="18"/>
                <w:szCs w:val="18"/>
              </w:rPr>
            </w:pPr>
            <w:r>
              <w:rPr>
                <w:rFonts w:ascii="Arial" w:hAnsi="Arial" w:cs="Arial"/>
                <w:sz w:val="18"/>
                <w:szCs w:val="18"/>
              </w:rPr>
              <w:t>32549</w:t>
            </w:r>
          </w:p>
        </w:tc>
      </w:tr>
      <w:tr w:rsidR="00437B45" w:rsidRPr="00024417" w14:paraId="35BAE6FD" w14:textId="77777777" w:rsidTr="00024417">
        <w:trPr>
          <w:trHeight w:val="428"/>
        </w:trPr>
        <w:tc>
          <w:tcPr>
            <w:tcW w:w="4111" w:type="dxa"/>
            <w:shd w:val="clear" w:color="auto" w:fill="auto"/>
            <w:tcMar>
              <w:top w:w="57" w:type="dxa"/>
              <w:left w:w="57" w:type="dxa"/>
              <w:bottom w:w="57" w:type="dxa"/>
              <w:right w:w="57" w:type="dxa"/>
            </w:tcMar>
            <w:vAlign w:val="center"/>
          </w:tcPr>
          <w:p w14:paraId="7B36D5FC" w14:textId="77777777" w:rsidR="00437B45" w:rsidRPr="00437B45" w:rsidRDefault="00437B45" w:rsidP="00437B45">
            <w:pPr>
              <w:numPr>
                <w:ilvl w:val="0"/>
                <w:numId w:val="1"/>
              </w:numPr>
              <w:spacing w:after="0" w:line="240" w:lineRule="auto"/>
              <w:ind w:left="284" w:hanging="284"/>
              <w:rPr>
                <w:rFonts w:ascii="Arial" w:hAnsi="Arial" w:cs="Arial"/>
                <w:sz w:val="18"/>
                <w:szCs w:val="18"/>
              </w:rPr>
            </w:pPr>
            <w:r w:rsidRPr="00437B45">
              <w:rPr>
                <w:rFonts w:ascii="Arial" w:hAnsi="Arial" w:cs="Arial"/>
                <w:sz w:val="18"/>
                <w:szCs w:val="18"/>
              </w:rPr>
              <w:t>Annual precept</w:t>
            </w:r>
          </w:p>
        </w:tc>
        <w:tc>
          <w:tcPr>
            <w:tcW w:w="2693" w:type="dxa"/>
            <w:shd w:val="clear" w:color="auto" w:fill="auto"/>
            <w:vAlign w:val="center"/>
          </w:tcPr>
          <w:p w14:paraId="01BC0F2D" w14:textId="2ECD5277" w:rsidR="00437B45" w:rsidRPr="00437B45" w:rsidRDefault="00D166DA" w:rsidP="00437B45">
            <w:pPr>
              <w:spacing w:after="0" w:line="240" w:lineRule="auto"/>
              <w:jc w:val="center"/>
              <w:rPr>
                <w:rFonts w:ascii="Arial" w:hAnsi="Arial" w:cs="Arial"/>
                <w:sz w:val="18"/>
                <w:szCs w:val="18"/>
              </w:rPr>
            </w:pPr>
            <w:r>
              <w:rPr>
                <w:rFonts w:ascii="Arial" w:hAnsi="Arial" w:cs="Arial"/>
                <w:sz w:val="18"/>
                <w:szCs w:val="18"/>
              </w:rPr>
              <w:t>15818</w:t>
            </w:r>
          </w:p>
        </w:tc>
        <w:tc>
          <w:tcPr>
            <w:tcW w:w="2268" w:type="dxa"/>
            <w:shd w:val="clear" w:color="auto" w:fill="auto"/>
            <w:vAlign w:val="center"/>
          </w:tcPr>
          <w:p w14:paraId="269ED0BF" w14:textId="12708152" w:rsidR="00437B45" w:rsidRPr="00437B45" w:rsidRDefault="00D166DA" w:rsidP="00437B45">
            <w:pPr>
              <w:spacing w:after="0" w:line="240" w:lineRule="auto"/>
              <w:jc w:val="center"/>
              <w:rPr>
                <w:rFonts w:ascii="Arial" w:hAnsi="Arial" w:cs="Arial"/>
                <w:sz w:val="18"/>
                <w:szCs w:val="18"/>
              </w:rPr>
            </w:pPr>
            <w:r>
              <w:rPr>
                <w:rFonts w:ascii="Arial" w:hAnsi="Arial" w:cs="Arial"/>
                <w:sz w:val="18"/>
                <w:szCs w:val="18"/>
              </w:rPr>
              <w:t>16213</w:t>
            </w:r>
          </w:p>
        </w:tc>
      </w:tr>
      <w:tr w:rsidR="00437B45" w:rsidRPr="00024417" w14:paraId="1260E3AC" w14:textId="77777777" w:rsidTr="00024417">
        <w:trPr>
          <w:trHeight w:val="428"/>
        </w:trPr>
        <w:tc>
          <w:tcPr>
            <w:tcW w:w="4111" w:type="dxa"/>
            <w:shd w:val="clear" w:color="auto" w:fill="auto"/>
            <w:tcMar>
              <w:top w:w="57" w:type="dxa"/>
              <w:left w:w="57" w:type="dxa"/>
              <w:bottom w:w="57" w:type="dxa"/>
              <w:right w:w="57" w:type="dxa"/>
            </w:tcMar>
            <w:vAlign w:val="center"/>
          </w:tcPr>
          <w:p w14:paraId="5E3C39D8" w14:textId="77777777" w:rsidR="00437B45" w:rsidRPr="00437B45" w:rsidRDefault="00437B45" w:rsidP="00437B45">
            <w:pPr>
              <w:numPr>
                <w:ilvl w:val="0"/>
                <w:numId w:val="1"/>
              </w:numPr>
              <w:spacing w:after="0" w:line="240" w:lineRule="auto"/>
              <w:ind w:left="284" w:hanging="284"/>
              <w:rPr>
                <w:rFonts w:ascii="Arial" w:hAnsi="Arial" w:cs="Arial"/>
                <w:sz w:val="18"/>
                <w:szCs w:val="18"/>
              </w:rPr>
            </w:pPr>
            <w:r w:rsidRPr="00437B45">
              <w:rPr>
                <w:rFonts w:ascii="Arial" w:hAnsi="Arial" w:cs="Arial"/>
                <w:sz w:val="18"/>
                <w:szCs w:val="18"/>
              </w:rPr>
              <w:t>Total other receipts</w:t>
            </w:r>
          </w:p>
        </w:tc>
        <w:tc>
          <w:tcPr>
            <w:tcW w:w="2693" w:type="dxa"/>
            <w:shd w:val="clear" w:color="auto" w:fill="auto"/>
            <w:vAlign w:val="center"/>
          </w:tcPr>
          <w:p w14:paraId="47840DAD" w14:textId="425C11C9" w:rsidR="00437B45" w:rsidRPr="00437B45" w:rsidRDefault="00D166DA" w:rsidP="00437B45">
            <w:pPr>
              <w:spacing w:after="0" w:line="240" w:lineRule="auto"/>
              <w:jc w:val="center"/>
              <w:rPr>
                <w:rFonts w:ascii="Arial" w:hAnsi="Arial" w:cs="Arial"/>
                <w:sz w:val="18"/>
                <w:szCs w:val="18"/>
              </w:rPr>
            </w:pPr>
            <w:r>
              <w:rPr>
                <w:rFonts w:ascii="Arial" w:hAnsi="Arial" w:cs="Arial"/>
                <w:sz w:val="18"/>
                <w:szCs w:val="18"/>
              </w:rPr>
              <w:t>21807</w:t>
            </w:r>
          </w:p>
        </w:tc>
        <w:tc>
          <w:tcPr>
            <w:tcW w:w="2268" w:type="dxa"/>
            <w:shd w:val="clear" w:color="auto" w:fill="auto"/>
            <w:vAlign w:val="center"/>
          </w:tcPr>
          <w:p w14:paraId="300D8981" w14:textId="353E7915" w:rsidR="00437B45" w:rsidRPr="00437B45" w:rsidRDefault="00D166DA" w:rsidP="00437B45">
            <w:pPr>
              <w:spacing w:after="0" w:line="240" w:lineRule="auto"/>
              <w:jc w:val="center"/>
              <w:rPr>
                <w:rFonts w:ascii="Arial" w:hAnsi="Arial" w:cs="Arial"/>
                <w:sz w:val="18"/>
                <w:szCs w:val="18"/>
              </w:rPr>
            </w:pPr>
            <w:r>
              <w:rPr>
                <w:rFonts w:ascii="Arial" w:hAnsi="Arial" w:cs="Arial"/>
                <w:sz w:val="18"/>
                <w:szCs w:val="18"/>
              </w:rPr>
              <w:t>2446</w:t>
            </w:r>
          </w:p>
        </w:tc>
      </w:tr>
      <w:tr w:rsidR="00437B45" w:rsidRPr="00024417" w14:paraId="4994A7B0" w14:textId="77777777" w:rsidTr="00024417">
        <w:trPr>
          <w:trHeight w:val="428"/>
        </w:trPr>
        <w:tc>
          <w:tcPr>
            <w:tcW w:w="4111" w:type="dxa"/>
            <w:shd w:val="clear" w:color="auto" w:fill="auto"/>
            <w:tcMar>
              <w:top w:w="57" w:type="dxa"/>
              <w:left w:w="57" w:type="dxa"/>
              <w:bottom w:w="57" w:type="dxa"/>
              <w:right w:w="57" w:type="dxa"/>
            </w:tcMar>
            <w:vAlign w:val="center"/>
          </w:tcPr>
          <w:p w14:paraId="2A0AEDBD" w14:textId="77777777" w:rsidR="00437B45" w:rsidRPr="00437B45" w:rsidRDefault="00437B45" w:rsidP="00437B45">
            <w:pPr>
              <w:numPr>
                <w:ilvl w:val="0"/>
                <w:numId w:val="1"/>
              </w:numPr>
              <w:spacing w:after="0" w:line="240" w:lineRule="auto"/>
              <w:ind w:left="284" w:hanging="284"/>
              <w:rPr>
                <w:rFonts w:ascii="Arial" w:hAnsi="Arial" w:cs="Arial"/>
                <w:sz w:val="18"/>
                <w:szCs w:val="18"/>
              </w:rPr>
            </w:pPr>
            <w:r w:rsidRPr="00437B45">
              <w:rPr>
                <w:rFonts w:ascii="Arial" w:hAnsi="Arial" w:cs="Arial"/>
                <w:sz w:val="18"/>
                <w:szCs w:val="18"/>
              </w:rPr>
              <w:t>Staff costs</w:t>
            </w:r>
          </w:p>
        </w:tc>
        <w:tc>
          <w:tcPr>
            <w:tcW w:w="2693" w:type="dxa"/>
            <w:shd w:val="clear" w:color="auto" w:fill="auto"/>
            <w:vAlign w:val="center"/>
          </w:tcPr>
          <w:p w14:paraId="004F449B" w14:textId="373B2045" w:rsidR="00437B45" w:rsidRPr="00437B45" w:rsidRDefault="00D166DA" w:rsidP="00437B45">
            <w:pPr>
              <w:spacing w:after="0" w:line="240" w:lineRule="auto"/>
              <w:jc w:val="center"/>
              <w:rPr>
                <w:rFonts w:ascii="Arial" w:hAnsi="Arial" w:cs="Arial"/>
                <w:sz w:val="18"/>
                <w:szCs w:val="18"/>
              </w:rPr>
            </w:pPr>
            <w:r>
              <w:rPr>
                <w:rFonts w:ascii="Arial" w:hAnsi="Arial" w:cs="Arial"/>
                <w:sz w:val="18"/>
                <w:szCs w:val="18"/>
              </w:rPr>
              <w:t>4582</w:t>
            </w:r>
          </w:p>
        </w:tc>
        <w:tc>
          <w:tcPr>
            <w:tcW w:w="2268" w:type="dxa"/>
            <w:shd w:val="clear" w:color="auto" w:fill="auto"/>
            <w:vAlign w:val="center"/>
          </w:tcPr>
          <w:p w14:paraId="7C0792B8" w14:textId="5438A0A7" w:rsidR="00437B45" w:rsidRPr="00437B45" w:rsidRDefault="00D166DA" w:rsidP="00437B45">
            <w:pPr>
              <w:spacing w:after="0" w:line="240" w:lineRule="auto"/>
              <w:jc w:val="center"/>
              <w:rPr>
                <w:rFonts w:ascii="Arial" w:hAnsi="Arial" w:cs="Arial"/>
                <w:sz w:val="18"/>
                <w:szCs w:val="18"/>
              </w:rPr>
            </w:pPr>
            <w:r>
              <w:rPr>
                <w:rFonts w:ascii="Arial" w:hAnsi="Arial" w:cs="Arial"/>
                <w:sz w:val="18"/>
                <w:szCs w:val="18"/>
              </w:rPr>
              <w:t>4815</w:t>
            </w:r>
          </w:p>
        </w:tc>
      </w:tr>
      <w:tr w:rsidR="00437B45" w:rsidRPr="00024417" w14:paraId="6F184706" w14:textId="77777777" w:rsidTr="00024417">
        <w:trPr>
          <w:trHeight w:val="428"/>
        </w:trPr>
        <w:tc>
          <w:tcPr>
            <w:tcW w:w="4111" w:type="dxa"/>
            <w:shd w:val="clear" w:color="auto" w:fill="auto"/>
            <w:tcMar>
              <w:top w:w="57" w:type="dxa"/>
              <w:left w:w="57" w:type="dxa"/>
              <w:bottom w:w="57" w:type="dxa"/>
              <w:right w:w="57" w:type="dxa"/>
            </w:tcMar>
            <w:vAlign w:val="center"/>
          </w:tcPr>
          <w:p w14:paraId="66F1E320" w14:textId="77777777" w:rsidR="00437B45" w:rsidRPr="00437B45" w:rsidRDefault="00437B45" w:rsidP="00437B45">
            <w:pPr>
              <w:numPr>
                <w:ilvl w:val="0"/>
                <w:numId w:val="1"/>
              </w:numPr>
              <w:spacing w:after="0" w:line="240" w:lineRule="auto"/>
              <w:ind w:left="284" w:hanging="284"/>
              <w:rPr>
                <w:rFonts w:ascii="Arial" w:hAnsi="Arial" w:cs="Arial"/>
                <w:sz w:val="18"/>
                <w:szCs w:val="18"/>
              </w:rPr>
            </w:pPr>
            <w:r w:rsidRPr="00437B45">
              <w:rPr>
                <w:rFonts w:ascii="Arial" w:hAnsi="Arial" w:cs="Arial"/>
                <w:sz w:val="18"/>
                <w:szCs w:val="18"/>
              </w:rPr>
              <w:t>Loan interest/capital repayments</w:t>
            </w:r>
          </w:p>
        </w:tc>
        <w:tc>
          <w:tcPr>
            <w:tcW w:w="2693" w:type="dxa"/>
            <w:shd w:val="clear" w:color="auto" w:fill="auto"/>
            <w:vAlign w:val="center"/>
          </w:tcPr>
          <w:p w14:paraId="68A33ACF" w14:textId="1691D3E4" w:rsidR="00437B45" w:rsidRPr="00437B45" w:rsidRDefault="009100D3" w:rsidP="00437B45">
            <w:pPr>
              <w:spacing w:after="0" w:line="240" w:lineRule="auto"/>
              <w:jc w:val="center"/>
              <w:rPr>
                <w:rFonts w:ascii="Arial" w:hAnsi="Arial" w:cs="Arial"/>
                <w:sz w:val="18"/>
                <w:szCs w:val="18"/>
              </w:rPr>
            </w:pPr>
            <w:r>
              <w:rPr>
                <w:rFonts w:ascii="Arial" w:hAnsi="Arial" w:cs="Arial"/>
                <w:sz w:val="18"/>
                <w:szCs w:val="18"/>
              </w:rPr>
              <w:t>0</w:t>
            </w:r>
          </w:p>
        </w:tc>
        <w:tc>
          <w:tcPr>
            <w:tcW w:w="2268" w:type="dxa"/>
            <w:shd w:val="clear" w:color="auto" w:fill="auto"/>
            <w:vAlign w:val="center"/>
          </w:tcPr>
          <w:p w14:paraId="5913FE86" w14:textId="05F58D97" w:rsidR="00437B45" w:rsidRPr="00437B45" w:rsidRDefault="009100D3" w:rsidP="00437B45">
            <w:pPr>
              <w:spacing w:after="0" w:line="240" w:lineRule="auto"/>
              <w:jc w:val="center"/>
              <w:rPr>
                <w:rFonts w:ascii="Arial" w:hAnsi="Arial" w:cs="Arial"/>
                <w:sz w:val="18"/>
                <w:szCs w:val="18"/>
              </w:rPr>
            </w:pPr>
            <w:r>
              <w:rPr>
                <w:rFonts w:ascii="Arial" w:hAnsi="Arial" w:cs="Arial"/>
                <w:sz w:val="18"/>
                <w:szCs w:val="18"/>
              </w:rPr>
              <w:t>0</w:t>
            </w:r>
          </w:p>
        </w:tc>
      </w:tr>
      <w:tr w:rsidR="00437B45" w:rsidRPr="00024417" w14:paraId="2ECEE850" w14:textId="77777777" w:rsidTr="00024417">
        <w:trPr>
          <w:trHeight w:val="428"/>
        </w:trPr>
        <w:tc>
          <w:tcPr>
            <w:tcW w:w="4111" w:type="dxa"/>
            <w:shd w:val="clear" w:color="auto" w:fill="auto"/>
            <w:tcMar>
              <w:top w:w="57" w:type="dxa"/>
              <w:left w:w="57" w:type="dxa"/>
              <w:bottom w:w="57" w:type="dxa"/>
              <w:right w:w="57" w:type="dxa"/>
            </w:tcMar>
            <w:vAlign w:val="center"/>
          </w:tcPr>
          <w:p w14:paraId="1169A40C" w14:textId="77777777" w:rsidR="00437B45" w:rsidRPr="00437B45" w:rsidRDefault="00437B45" w:rsidP="00437B45">
            <w:pPr>
              <w:numPr>
                <w:ilvl w:val="0"/>
                <w:numId w:val="1"/>
              </w:numPr>
              <w:spacing w:after="0" w:line="240" w:lineRule="auto"/>
              <w:ind w:left="284" w:hanging="284"/>
              <w:rPr>
                <w:rFonts w:ascii="Arial" w:hAnsi="Arial" w:cs="Arial"/>
                <w:sz w:val="18"/>
                <w:szCs w:val="18"/>
              </w:rPr>
            </w:pPr>
            <w:r w:rsidRPr="00437B45">
              <w:rPr>
                <w:rFonts w:ascii="Arial" w:hAnsi="Arial" w:cs="Arial"/>
                <w:sz w:val="18"/>
                <w:szCs w:val="18"/>
              </w:rPr>
              <w:t>Total other payments</w:t>
            </w:r>
          </w:p>
        </w:tc>
        <w:tc>
          <w:tcPr>
            <w:tcW w:w="2693" w:type="dxa"/>
            <w:shd w:val="clear" w:color="auto" w:fill="auto"/>
            <w:vAlign w:val="center"/>
          </w:tcPr>
          <w:p w14:paraId="1CC7255F" w14:textId="52D2554A" w:rsidR="00437B45" w:rsidRPr="00437B45" w:rsidRDefault="00D166DA" w:rsidP="00437B45">
            <w:pPr>
              <w:spacing w:after="0" w:line="240" w:lineRule="auto"/>
              <w:jc w:val="center"/>
              <w:rPr>
                <w:rFonts w:ascii="Arial" w:hAnsi="Arial" w:cs="Arial"/>
                <w:sz w:val="18"/>
                <w:szCs w:val="18"/>
              </w:rPr>
            </w:pPr>
            <w:r>
              <w:rPr>
                <w:rFonts w:ascii="Arial" w:hAnsi="Arial" w:cs="Arial"/>
                <w:sz w:val="18"/>
                <w:szCs w:val="18"/>
              </w:rPr>
              <w:t>14602</w:t>
            </w:r>
          </w:p>
        </w:tc>
        <w:tc>
          <w:tcPr>
            <w:tcW w:w="2268" w:type="dxa"/>
            <w:shd w:val="clear" w:color="auto" w:fill="auto"/>
            <w:vAlign w:val="center"/>
          </w:tcPr>
          <w:p w14:paraId="1EF16C27" w14:textId="2631030A" w:rsidR="00437B45" w:rsidRPr="00437B45" w:rsidRDefault="00D166DA" w:rsidP="00437B45">
            <w:pPr>
              <w:spacing w:after="0" w:line="240" w:lineRule="auto"/>
              <w:jc w:val="center"/>
              <w:rPr>
                <w:rFonts w:ascii="Arial" w:hAnsi="Arial" w:cs="Arial"/>
                <w:sz w:val="18"/>
                <w:szCs w:val="18"/>
              </w:rPr>
            </w:pPr>
            <w:r>
              <w:rPr>
                <w:rFonts w:ascii="Arial" w:hAnsi="Arial" w:cs="Arial"/>
                <w:sz w:val="18"/>
                <w:szCs w:val="18"/>
              </w:rPr>
              <w:t>30879</w:t>
            </w:r>
          </w:p>
        </w:tc>
      </w:tr>
      <w:tr w:rsidR="00437B45" w:rsidRPr="00024417" w14:paraId="12877C4A" w14:textId="77777777" w:rsidTr="00024417">
        <w:trPr>
          <w:trHeight w:val="428"/>
        </w:trPr>
        <w:tc>
          <w:tcPr>
            <w:tcW w:w="4111" w:type="dxa"/>
            <w:shd w:val="clear" w:color="auto" w:fill="auto"/>
            <w:tcMar>
              <w:top w:w="57" w:type="dxa"/>
              <w:left w:w="57" w:type="dxa"/>
              <w:bottom w:w="57" w:type="dxa"/>
              <w:right w:w="57" w:type="dxa"/>
            </w:tcMar>
            <w:vAlign w:val="center"/>
          </w:tcPr>
          <w:p w14:paraId="52B31E3A" w14:textId="77777777" w:rsidR="00437B45" w:rsidRPr="00437B45" w:rsidRDefault="00437B45" w:rsidP="00437B45">
            <w:pPr>
              <w:numPr>
                <w:ilvl w:val="0"/>
                <w:numId w:val="1"/>
              </w:numPr>
              <w:spacing w:after="0" w:line="240" w:lineRule="auto"/>
              <w:ind w:left="284" w:hanging="284"/>
              <w:rPr>
                <w:rFonts w:ascii="Arial" w:hAnsi="Arial" w:cs="Arial"/>
                <w:sz w:val="18"/>
                <w:szCs w:val="18"/>
              </w:rPr>
            </w:pPr>
            <w:r w:rsidRPr="00437B45">
              <w:rPr>
                <w:rFonts w:ascii="Arial" w:hAnsi="Arial" w:cs="Arial"/>
                <w:sz w:val="18"/>
                <w:szCs w:val="18"/>
              </w:rPr>
              <w:t>Balances carried forward</w:t>
            </w:r>
          </w:p>
        </w:tc>
        <w:tc>
          <w:tcPr>
            <w:tcW w:w="2693" w:type="dxa"/>
            <w:shd w:val="clear" w:color="auto" w:fill="auto"/>
            <w:vAlign w:val="center"/>
          </w:tcPr>
          <w:p w14:paraId="3C9B76C1" w14:textId="0E3D12F8" w:rsidR="00437B45" w:rsidRPr="00437B45" w:rsidRDefault="00D166DA" w:rsidP="00437B45">
            <w:pPr>
              <w:spacing w:after="0" w:line="240" w:lineRule="auto"/>
              <w:jc w:val="center"/>
              <w:rPr>
                <w:rFonts w:ascii="Arial" w:hAnsi="Arial" w:cs="Arial"/>
                <w:sz w:val="18"/>
                <w:szCs w:val="18"/>
              </w:rPr>
            </w:pPr>
            <w:r>
              <w:rPr>
                <w:rFonts w:ascii="Arial" w:hAnsi="Arial" w:cs="Arial"/>
                <w:sz w:val="18"/>
                <w:szCs w:val="18"/>
              </w:rPr>
              <w:t>32549</w:t>
            </w:r>
          </w:p>
        </w:tc>
        <w:tc>
          <w:tcPr>
            <w:tcW w:w="2268" w:type="dxa"/>
            <w:shd w:val="clear" w:color="auto" w:fill="auto"/>
            <w:vAlign w:val="center"/>
          </w:tcPr>
          <w:p w14:paraId="3327A23B" w14:textId="3A652CE1" w:rsidR="00437B45" w:rsidRPr="00437B45" w:rsidRDefault="00D166DA" w:rsidP="00437B45">
            <w:pPr>
              <w:spacing w:after="0" w:line="240" w:lineRule="auto"/>
              <w:jc w:val="center"/>
              <w:rPr>
                <w:rFonts w:ascii="Arial" w:hAnsi="Arial" w:cs="Arial"/>
                <w:sz w:val="18"/>
                <w:szCs w:val="18"/>
              </w:rPr>
            </w:pPr>
            <w:r>
              <w:rPr>
                <w:rFonts w:ascii="Arial" w:hAnsi="Arial" w:cs="Arial"/>
                <w:sz w:val="18"/>
                <w:szCs w:val="18"/>
              </w:rPr>
              <w:t>15514</w:t>
            </w:r>
          </w:p>
        </w:tc>
      </w:tr>
      <w:tr w:rsidR="00437B45" w:rsidRPr="00024417" w14:paraId="3820CAEB" w14:textId="77777777" w:rsidTr="00024417">
        <w:trPr>
          <w:trHeight w:val="428"/>
        </w:trPr>
        <w:tc>
          <w:tcPr>
            <w:tcW w:w="4111" w:type="dxa"/>
            <w:shd w:val="clear" w:color="auto" w:fill="auto"/>
            <w:tcMar>
              <w:top w:w="57" w:type="dxa"/>
              <w:left w:w="57" w:type="dxa"/>
              <w:bottom w:w="57" w:type="dxa"/>
              <w:right w:w="57" w:type="dxa"/>
            </w:tcMar>
            <w:vAlign w:val="center"/>
          </w:tcPr>
          <w:p w14:paraId="72B7E7F7" w14:textId="77777777" w:rsidR="00437B45" w:rsidRPr="00437B45" w:rsidRDefault="00437B45" w:rsidP="00437B45">
            <w:pPr>
              <w:numPr>
                <w:ilvl w:val="0"/>
                <w:numId w:val="1"/>
              </w:numPr>
              <w:spacing w:after="0" w:line="240" w:lineRule="auto"/>
              <w:ind w:left="284" w:hanging="284"/>
              <w:rPr>
                <w:rFonts w:ascii="Arial" w:hAnsi="Arial" w:cs="Arial"/>
                <w:sz w:val="18"/>
                <w:szCs w:val="18"/>
              </w:rPr>
            </w:pPr>
            <w:r w:rsidRPr="00437B45">
              <w:rPr>
                <w:rFonts w:ascii="Arial" w:hAnsi="Arial" w:cs="Arial"/>
                <w:sz w:val="18"/>
                <w:szCs w:val="18"/>
              </w:rPr>
              <w:t>Total cash and investments</w:t>
            </w:r>
          </w:p>
        </w:tc>
        <w:tc>
          <w:tcPr>
            <w:tcW w:w="2693" w:type="dxa"/>
            <w:shd w:val="clear" w:color="auto" w:fill="auto"/>
            <w:vAlign w:val="center"/>
          </w:tcPr>
          <w:p w14:paraId="144ADAB5" w14:textId="4C8CAE9D" w:rsidR="00437B45" w:rsidRPr="00437B45" w:rsidRDefault="00D166DA" w:rsidP="00437B45">
            <w:pPr>
              <w:spacing w:after="0" w:line="240" w:lineRule="auto"/>
              <w:jc w:val="center"/>
              <w:rPr>
                <w:rFonts w:ascii="Arial" w:hAnsi="Arial" w:cs="Arial"/>
                <w:sz w:val="18"/>
                <w:szCs w:val="18"/>
              </w:rPr>
            </w:pPr>
            <w:r>
              <w:rPr>
                <w:rFonts w:ascii="Arial" w:hAnsi="Arial" w:cs="Arial"/>
                <w:sz w:val="18"/>
                <w:szCs w:val="18"/>
              </w:rPr>
              <w:t>32549</w:t>
            </w:r>
          </w:p>
        </w:tc>
        <w:tc>
          <w:tcPr>
            <w:tcW w:w="2268" w:type="dxa"/>
            <w:shd w:val="clear" w:color="auto" w:fill="auto"/>
            <w:vAlign w:val="center"/>
          </w:tcPr>
          <w:p w14:paraId="16B4FB7E" w14:textId="37774898" w:rsidR="00437B45" w:rsidRPr="00437B45" w:rsidRDefault="00D166DA" w:rsidP="00437B45">
            <w:pPr>
              <w:spacing w:after="0" w:line="240" w:lineRule="auto"/>
              <w:jc w:val="center"/>
              <w:rPr>
                <w:rFonts w:ascii="Arial" w:hAnsi="Arial" w:cs="Arial"/>
                <w:sz w:val="18"/>
                <w:szCs w:val="18"/>
              </w:rPr>
            </w:pPr>
            <w:r>
              <w:rPr>
                <w:rFonts w:ascii="Arial" w:hAnsi="Arial" w:cs="Arial"/>
                <w:sz w:val="18"/>
                <w:szCs w:val="18"/>
              </w:rPr>
              <w:t>15514</w:t>
            </w:r>
          </w:p>
        </w:tc>
      </w:tr>
      <w:tr w:rsidR="00437B45" w:rsidRPr="00024417" w14:paraId="17F526CB" w14:textId="77777777" w:rsidTr="00024417">
        <w:trPr>
          <w:trHeight w:val="428"/>
        </w:trPr>
        <w:tc>
          <w:tcPr>
            <w:tcW w:w="4111" w:type="dxa"/>
            <w:shd w:val="clear" w:color="auto" w:fill="auto"/>
            <w:tcMar>
              <w:top w:w="57" w:type="dxa"/>
              <w:left w:w="57" w:type="dxa"/>
              <w:bottom w:w="57" w:type="dxa"/>
              <w:right w:w="57" w:type="dxa"/>
            </w:tcMar>
            <w:vAlign w:val="center"/>
          </w:tcPr>
          <w:p w14:paraId="5D157169" w14:textId="77777777" w:rsidR="00437B45" w:rsidRPr="00437B45" w:rsidRDefault="00437B45" w:rsidP="00437B45">
            <w:pPr>
              <w:numPr>
                <w:ilvl w:val="0"/>
                <w:numId w:val="1"/>
              </w:numPr>
              <w:spacing w:after="0" w:line="240" w:lineRule="auto"/>
              <w:ind w:left="284" w:hanging="284"/>
              <w:rPr>
                <w:rFonts w:ascii="Arial" w:hAnsi="Arial" w:cs="Arial"/>
                <w:sz w:val="18"/>
                <w:szCs w:val="18"/>
              </w:rPr>
            </w:pPr>
            <w:r w:rsidRPr="00437B45">
              <w:rPr>
                <w:rFonts w:ascii="Arial" w:hAnsi="Arial" w:cs="Arial"/>
                <w:sz w:val="18"/>
                <w:szCs w:val="18"/>
              </w:rPr>
              <w:t xml:space="preserve">Total fixed assets and </w:t>
            </w:r>
            <w:r w:rsidR="00BC7835" w:rsidRPr="00437B45">
              <w:rPr>
                <w:rFonts w:ascii="Arial" w:hAnsi="Arial" w:cs="Arial"/>
                <w:sz w:val="18"/>
                <w:szCs w:val="18"/>
              </w:rPr>
              <w:t>long-term</w:t>
            </w:r>
            <w:r w:rsidRPr="00437B45">
              <w:rPr>
                <w:rFonts w:ascii="Arial" w:hAnsi="Arial" w:cs="Arial"/>
                <w:sz w:val="18"/>
                <w:szCs w:val="18"/>
              </w:rPr>
              <w:t xml:space="preserve"> assets</w:t>
            </w:r>
          </w:p>
        </w:tc>
        <w:tc>
          <w:tcPr>
            <w:tcW w:w="2693" w:type="dxa"/>
            <w:shd w:val="clear" w:color="auto" w:fill="auto"/>
            <w:vAlign w:val="center"/>
          </w:tcPr>
          <w:p w14:paraId="1AACB365" w14:textId="620924C2" w:rsidR="00437B45" w:rsidRPr="00437B45" w:rsidRDefault="00D166DA" w:rsidP="00437B45">
            <w:pPr>
              <w:spacing w:after="0" w:line="240" w:lineRule="auto"/>
              <w:jc w:val="center"/>
              <w:rPr>
                <w:rFonts w:ascii="Arial" w:hAnsi="Arial" w:cs="Arial"/>
                <w:sz w:val="18"/>
                <w:szCs w:val="18"/>
              </w:rPr>
            </w:pPr>
            <w:r>
              <w:rPr>
                <w:rFonts w:ascii="Arial" w:hAnsi="Arial" w:cs="Arial"/>
                <w:sz w:val="18"/>
                <w:szCs w:val="18"/>
              </w:rPr>
              <w:t>12665</w:t>
            </w:r>
          </w:p>
        </w:tc>
        <w:tc>
          <w:tcPr>
            <w:tcW w:w="2268" w:type="dxa"/>
            <w:shd w:val="clear" w:color="auto" w:fill="auto"/>
            <w:vAlign w:val="center"/>
          </w:tcPr>
          <w:p w14:paraId="6E6AF2E5" w14:textId="5CE4F605" w:rsidR="00437B45" w:rsidRPr="00437B45" w:rsidRDefault="00D166DA" w:rsidP="00437B45">
            <w:pPr>
              <w:spacing w:after="0" w:line="240" w:lineRule="auto"/>
              <w:jc w:val="center"/>
              <w:rPr>
                <w:rFonts w:ascii="Arial" w:hAnsi="Arial" w:cs="Arial"/>
                <w:sz w:val="18"/>
                <w:szCs w:val="18"/>
              </w:rPr>
            </w:pPr>
            <w:r>
              <w:rPr>
                <w:rFonts w:ascii="Arial" w:hAnsi="Arial" w:cs="Arial"/>
                <w:sz w:val="18"/>
                <w:szCs w:val="18"/>
              </w:rPr>
              <w:t>13165</w:t>
            </w:r>
          </w:p>
        </w:tc>
      </w:tr>
      <w:tr w:rsidR="00437B45" w:rsidRPr="00024417" w14:paraId="52C814AE" w14:textId="77777777" w:rsidTr="00024417">
        <w:trPr>
          <w:trHeight w:val="428"/>
        </w:trPr>
        <w:tc>
          <w:tcPr>
            <w:tcW w:w="4111" w:type="dxa"/>
            <w:shd w:val="clear" w:color="auto" w:fill="auto"/>
            <w:tcMar>
              <w:top w:w="57" w:type="dxa"/>
              <w:left w:w="57" w:type="dxa"/>
              <w:bottom w:w="57" w:type="dxa"/>
              <w:right w:w="57" w:type="dxa"/>
            </w:tcMar>
            <w:vAlign w:val="center"/>
          </w:tcPr>
          <w:p w14:paraId="32DDE6EE" w14:textId="77777777" w:rsidR="00437B45" w:rsidRPr="00437B45" w:rsidRDefault="00437B45" w:rsidP="00437B45">
            <w:pPr>
              <w:numPr>
                <w:ilvl w:val="0"/>
                <w:numId w:val="1"/>
              </w:numPr>
              <w:spacing w:after="0" w:line="240" w:lineRule="auto"/>
              <w:ind w:left="284" w:hanging="284"/>
              <w:rPr>
                <w:rFonts w:ascii="Arial" w:hAnsi="Arial" w:cs="Arial"/>
                <w:sz w:val="18"/>
                <w:szCs w:val="18"/>
              </w:rPr>
            </w:pPr>
            <w:r w:rsidRPr="00437B45">
              <w:rPr>
                <w:rFonts w:ascii="Arial" w:hAnsi="Arial" w:cs="Arial"/>
                <w:sz w:val="18"/>
                <w:szCs w:val="18"/>
              </w:rPr>
              <w:t>Total borrowings</w:t>
            </w:r>
          </w:p>
        </w:tc>
        <w:tc>
          <w:tcPr>
            <w:tcW w:w="2693" w:type="dxa"/>
            <w:shd w:val="clear" w:color="auto" w:fill="auto"/>
            <w:vAlign w:val="center"/>
          </w:tcPr>
          <w:p w14:paraId="05F1003F" w14:textId="20E4601F" w:rsidR="00437B45" w:rsidRPr="00437B45" w:rsidRDefault="009100D3" w:rsidP="00437B45">
            <w:pPr>
              <w:spacing w:after="0" w:line="240" w:lineRule="auto"/>
              <w:jc w:val="center"/>
              <w:rPr>
                <w:rFonts w:ascii="Arial" w:hAnsi="Arial" w:cs="Arial"/>
                <w:sz w:val="18"/>
                <w:szCs w:val="18"/>
              </w:rPr>
            </w:pPr>
            <w:r>
              <w:rPr>
                <w:rFonts w:ascii="Arial" w:hAnsi="Arial" w:cs="Arial"/>
                <w:sz w:val="18"/>
                <w:szCs w:val="18"/>
              </w:rPr>
              <w:t>0</w:t>
            </w:r>
          </w:p>
        </w:tc>
        <w:tc>
          <w:tcPr>
            <w:tcW w:w="2268" w:type="dxa"/>
            <w:shd w:val="clear" w:color="auto" w:fill="auto"/>
            <w:vAlign w:val="center"/>
          </w:tcPr>
          <w:p w14:paraId="09A324D1" w14:textId="4BE91ADE" w:rsidR="00437B45" w:rsidRPr="00437B45" w:rsidRDefault="009100D3" w:rsidP="00437B45">
            <w:pPr>
              <w:spacing w:after="0" w:line="240" w:lineRule="auto"/>
              <w:jc w:val="center"/>
              <w:rPr>
                <w:rFonts w:ascii="Arial" w:hAnsi="Arial" w:cs="Arial"/>
                <w:sz w:val="18"/>
                <w:szCs w:val="18"/>
              </w:rPr>
            </w:pPr>
            <w:r>
              <w:rPr>
                <w:rFonts w:ascii="Arial" w:hAnsi="Arial" w:cs="Arial"/>
                <w:sz w:val="18"/>
                <w:szCs w:val="18"/>
              </w:rPr>
              <w:t>0</w:t>
            </w:r>
          </w:p>
        </w:tc>
      </w:tr>
    </w:tbl>
    <w:p w14:paraId="60CE3E3C" w14:textId="77777777" w:rsidR="00437B45" w:rsidRPr="00437B45" w:rsidRDefault="00437B45" w:rsidP="00437B45">
      <w:pPr>
        <w:pStyle w:val="NoSpacing"/>
        <w:rPr>
          <w:rFonts w:ascii="Arial" w:hAnsi="Arial" w:cs="Arial"/>
        </w:rPr>
      </w:pPr>
    </w:p>
    <w:p w14:paraId="63367AA2" w14:textId="77777777" w:rsidR="00437B45" w:rsidRPr="00437B45" w:rsidRDefault="00437B45" w:rsidP="00437B45">
      <w:pPr>
        <w:pStyle w:val="NoSpacing"/>
        <w:rPr>
          <w:rFonts w:ascii="Arial" w:hAnsi="Arial" w:cs="Arial"/>
        </w:rPr>
      </w:pPr>
    </w:p>
    <w:p w14:paraId="3C0B75D7" w14:textId="77777777" w:rsidR="00437B45" w:rsidRPr="00B853F5" w:rsidRDefault="00437B45" w:rsidP="00437B45">
      <w:pPr>
        <w:pStyle w:val="NoSpacing"/>
        <w:rPr>
          <w:rFonts w:ascii="Arial" w:hAnsi="Arial" w:cs="Arial"/>
        </w:rPr>
      </w:pPr>
    </w:p>
    <w:p w14:paraId="1EB47C8B" w14:textId="437B2AFB" w:rsidR="0005644E" w:rsidRPr="007B650C" w:rsidRDefault="00437B45" w:rsidP="00437B45">
      <w:pPr>
        <w:pStyle w:val="NoSpacing"/>
        <w:rPr>
          <w:rFonts w:ascii="Arial" w:hAnsi="Arial" w:cs="Arial"/>
        </w:rPr>
      </w:pPr>
      <w:r w:rsidRPr="007B650C">
        <w:rPr>
          <w:rFonts w:ascii="Arial" w:hAnsi="Arial" w:cs="Arial"/>
        </w:rPr>
        <w:t xml:space="preserve">The proper practices referred to in Accounts and Audit Regulations are set out in </w:t>
      </w:r>
      <w:r w:rsidR="00083A30" w:rsidRPr="007B650C">
        <w:rPr>
          <w:rFonts w:ascii="Arial" w:hAnsi="Arial" w:cs="Arial"/>
          <w:i/>
        </w:rPr>
        <w:t>Governance and Accountability for Smaller Authorities in England (20</w:t>
      </w:r>
      <w:r w:rsidR="003921D8" w:rsidRPr="007B650C">
        <w:rPr>
          <w:rFonts w:ascii="Arial" w:hAnsi="Arial" w:cs="Arial"/>
          <w:i/>
        </w:rPr>
        <w:t>2</w:t>
      </w:r>
      <w:r w:rsidR="007B650C">
        <w:rPr>
          <w:rFonts w:ascii="Arial" w:hAnsi="Arial" w:cs="Arial"/>
          <w:i/>
        </w:rPr>
        <w:t>3</w:t>
      </w:r>
      <w:r w:rsidR="00083A30" w:rsidRPr="007B650C">
        <w:rPr>
          <w:rFonts w:ascii="Arial" w:hAnsi="Arial" w:cs="Arial"/>
          <w:i/>
        </w:rPr>
        <w:t>)</w:t>
      </w:r>
      <w:r w:rsidRPr="007B650C">
        <w:rPr>
          <w:rFonts w:ascii="Arial" w:hAnsi="Arial" w:cs="Arial"/>
        </w:rPr>
        <w:t xml:space="preserve">.  It is a guide to the accounting practices to be followed by local </w:t>
      </w:r>
      <w:r w:rsidR="00BC7835" w:rsidRPr="007B650C">
        <w:rPr>
          <w:rFonts w:ascii="Arial" w:hAnsi="Arial" w:cs="Arial"/>
        </w:rPr>
        <w:t>councils and</w:t>
      </w:r>
      <w:r w:rsidRPr="007B650C">
        <w:rPr>
          <w:rFonts w:ascii="Arial" w:hAnsi="Arial" w:cs="Arial"/>
        </w:rPr>
        <w:t xml:space="preserve"> </w:t>
      </w:r>
      <w:r w:rsidR="00BC7835" w:rsidRPr="007B650C">
        <w:rPr>
          <w:rFonts w:ascii="Arial" w:hAnsi="Arial" w:cs="Arial"/>
        </w:rPr>
        <w:t xml:space="preserve">it </w:t>
      </w:r>
      <w:r w:rsidRPr="007B650C">
        <w:rPr>
          <w:rFonts w:ascii="Arial" w:hAnsi="Arial" w:cs="Arial"/>
        </w:rPr>
        <w:t>sets out the appropriate standard of financial reporting to be followed.  A copy of the guide is available for free download from</w:t>
      </w:r>
      <w:r w:rsidR="00415991" w:rsidRPr="007B650C">
        <w:rPr>
          <w:rFonts w:ascii="Arial" w:hAnsi="Arial" w:cs="Arial"/>
        </w:rPr>
        <w:t>:</w:t>
      </w:r>
    </w:p>
    <w:p w14:paraId="0D1AA642" w14:textId="77777777" w:rsidR="00437B45" w:rsidRPr="00334DFA" w:rsidRDefault="00437B45" w:rsidP="00437B45">
      <w:pPr>
        <w:pStyle w:val="NoSpacing"/>
        <w:rPr>
          <w:rFonts w:ascii="Arial" w:hAnsi="Arial" w:cs="Arial"/>
        </w:rPr>
      </w:pPr>
    </w:p>
    <w:p w14:paraId="6FCEE8E4" w14:textId="6C032B60" w:rsidR="00334DFA" w:rsidRDefault="003F16A6" w:rsidP="00437B45">
      <w:pPr>
        <w:pStyle w:val="NoSpacing"/>
      </w:pPr>
      <w:hyperlink r:id="rId13" w:history="1">
        <w:r w:rsidR="009100D3" w:rsidRPr="00F95D77">
          <w:rPr>
            <w:rStyle w:val="Hyperlink"/>
          </w:rPr>
          <w:t>https://www.northantscalc.com/practitioners-guide</w:t>
        </w:r>
      </w:hyperlink>
    </w:p>
    <w:p w14:paraId="1DE09734" w14:textId="77777777" w:rsidR="009100D3" w:rsidRPr="00334DFA" w:rsidRDefault="009100D3" w:rsidP="00437B45">
      <w:pPr>
        <w:pStyle w:val="NoSpacing"/>
        <w:rPr>
          <w:rFonts w:ascii="Arial" w:hAnsi="Arial" w:cs="Arial"/>
        </w:rPr>
      </w:pPr>
    </w:p>
    <w:p w14:paraId="1DD57DB4" w14:textId="77777777" w:rsidR="00BC7835" w:rsidRPr="00334DFA" w:rsidRDefault="00BC7835" w:rsidP="00437B45">
      <w:pPr>
        <w:pStyle w:val="NoSpacing"/>
        <w:rPr>
          <w:rFonts w:ascii="Arial" w:hAnsi="Arial" w:cs="Arial"/>
        </w:rPr>
      </w:pPr>
    </w:p>
    <w:p w14:paraId="224418F1" w14:textId="77777777" w:rsidR="00415991" w:rsidRPr="00334DFA" w:rsidRDefault="00415991" w:rsidP="00437B45">
      <w:pPr>
        <w:pStyle w:val="NoSpacing"/>
        <w:rPr>
          <w:rFonts w:ascii="Arial" w:hAnsi="Arial" w:cs="Arial"/>
        </w:rPr>
      </w:pPr>
    </w:p>
    <w:p w14:paraId="297D9205" w14:textId="77777777" w:rsidR="00437B45" w:rsidRPr="00B853F5" w:rsidRDefault="00437B45" w:rsidP="00437B45">
      <w:pPr>
        <w:pStyle w:val="NoSpacing"/>
        <w:rPr>
          <w:rFonts w:ascii="Arial" w:hAnsi="Arial" w:cs="Arial"/>
        </w:rPr>
      </w:pPr>
    </w:p>
    <w:sectPr w:rsidR="00437B45" w:rsidRPr="00B853F5" w:rsidSect="007566ED">
      <w:footerReference w:type="default" r:id="rId14"/>
      <w:pgSz w:w="11906" w:h="16838"/>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DA987D" w14:textId="77777777" w:rsidR="003F16A6" w:rsidRDefault="003F16A6" w:rsidP="00310392">
      <w:pPr>
        <w:spacing w:after="0" w:line="240" w:lineRule="auto"/>
      </w:pPr>
      <w:r>
        <w:separator/>
      </w:r>
    </w:p>
  </w:endnote>
  <w:endnote w:type="continuationSeparator" w:id="0">
    <w:p w14:paraId="006F8BF1" w14:textId="77777777" w:rsidR="003F16A6" w:rsidRDefault="003F16A6" w:rsidP="00310392">
      <w:pPr>
        <w:spacing w:after="0" w:line="240" w:lineRule="auto"/>
      </w:pPr>
      <w:r>
        <w:continuationSeparator/>
      </w:r>
    </w:p>
  </w:endnote>
  <w:endnote w:type="continuationNotice" w:id="1">
    <w:p w14:paraId="1F708053" w14:textId="77777777" w:rsidR="003F16A6" w:rsidRDefault="003F16A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5B3E26" w14:textId="77777777" w:rsidR="008C698A" w:rsidRDefault="008C698A">
    <w:pPr>
      <w:pStyle w:val="Footer"/>
      <w:jc w:val="right"/>
    </w:pPr>
    <w:r w:rsidRPr="00310392">
      <w:rPr>
        <w:rFonts w:ascii="Arial" w:hAnsi="Arial" w:cs="Arial"/>
        <w:sz w:val="18"/>
      </w:rPr>
      <w:t xml:space="preserve">Page | </w:t>
    </w:r>
    <w:r w:rsidRPr="00310392">
      <w:rPr>
        <w:rFonts w:ascii="Arial" w:hAnsi="Arial" w:cs="Arial"/>
        <w:sz w:val="18"/>
      </w:rPr>
      <w:fldChar w:fldCharType="begin"/>
    </w:r>
    <w:r w:rsidRPr="00310392">
      <w:rPr>
        <w:rFonts w:ascii="Arial" w:hAnsi="Arial" w:cs="Arial"/>
        <w:sz w:val="18"/>
      </w:rPr>
      <w:instrText xml:space="preserve"> PAGE   \* MERGEFORMAT </w:instrText>
    </w:r>
    <w:r w:rsidRPr="00310392">
      <w:rPr>
        <w:rFonts w:ascii="Arial" w:hAnsi="Arial" w:cs="Arial"/>
        <w:sz w:val="18"/>
      </w:rPr>
      <w:fldChar w:fldCharType="separate"/>
    </w:r>
    <w:r w:rsidR="003F16A6">
      <w:rPr>
        <w:rFonts w:ascii="Arial" w:hAnsi="Arial" w:cs="Arial"/>
        <w:noProof/>
        <w:sz w:val="18"/>
      </w:rPr>
      <w:t>1</w:t>
    </w:r>
    <w:r w:rsidRPr="00310392">
      <w:rPr>
        <w:rFonts w:ascii="Arial" w:hAnsi="Arial" w:cs="Arial"/>
        <w:noProof/>
        <w:sz w:val="18"/>
      </w:rPr>
      <w:fldChar w:fldCharType="end"/>
    </w:r>
    <w:r w:rsidRPr="00310392">
      <w:rPr>
        <w:sz w:val="18"/>
      </w:rPr>
      <w:t xml:space="preserve"> </w:t>
    </w:r>
  </w:p>
  <w:p w14:paraId="476BDC72" w14:textId="77777777" w:rsidR="008C698A" w:rsidRPr="00024417" w:rsidRDefault="008C698A" w:rsidP="004A30A4">
    <w:pPr>
      <w:pStyle w:val="Footer"/>
      <w:jc w:val="center"/>
      <w:rPr>
        <w:color w:val="808080"/>
      </w:rPr>
    </w:pPr>
    <w:r w:rsidRPr="00024417">
      <w:rPr>
        <w:color w:val="808080"/>
      </w:rPr>
      <w:t>Northants CALC Internal Audit Service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924521" w14:textId="77777777" w:rsidR="003F16A6" w:rsidRDefault="003F16A6" w:rsidP="00310392">
      <w:pPr>
        <w:spacing w:after="0" w:line="240" w:lineRule="auto"/>
      </w:pPr>
      <w:r>
        <w:separator/>
      </w:r>
    </w:p>
  </w:footnote>
  <w:footnote w:type="continuationSeparator" w:id="0">
    <w:p w14:paraId="3ED7BB89" w14:textId="77777777" w:rsidR="003F16A6" w:rsidRDefault="003F16A6" w:rsidP="00310392">
      <w:pPr>
        <w:spacing w:after="0" w:line="240" w:lineRule="auto"/>
      </w:pPr>
      <w:r>
        <w:continuationSeparator/>
      </w:r>
    </w:p>
  </w:footnote>
  <w:footnote w:type="continuationNotice" w:id="1">
    <w:p w14:paraId="0AE4D051" w14:textId="77777777" w:rsidR="003F16A6" w:rsidRDefault="003F16A6">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B92CA5"/>
    <w:multiLevelType w:val="hybridMultilevel"/>
    <w:tmpl w:val="A7E0C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1B14B1F"/>
    <w:multiLevelType w:val="hybridMultilevel"/>
    <w:tmpl w:val="45DA13CE"/>
    <w:lvl w:ilvl="0" w:tplc="9F6EBCB8">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1B960E4"/>
    <w:multiLevelType w:val="hybridMultilevel"/>
    <w:tmpl w:val="C1345A68"/>
    <w:lvl w:ilvl="0" w:tplc="9F6EBCB8">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0E00D8C"/>
    <w:multiLevelType w:val="hybridMultilevel"/>
    <w:tmpl w:val="18C20BEE"/>
    <w:lvl w:ilvl="0" w:tplc="9F6EBCB8">
      <w:start w:val="6"/>
      <w:numFmt w:val="bullet"/>
      <w:lvlText w:val="-"/>
      <w:lvlJc w:val="left"/>
      <w:pPr>
        <w:ind w:left="1429" w:hanging="360"/>
      </w:pPr>
      <w:rPr>
        <w:rFonts w:ascii="Calibri" w:eastAsiaTheme="minorHAnsi" w:hAnsi="Calibri" w:cs="Calibri"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
    <w:nsid w:val="44ED0C0C"/>
    <w:multiLevelType w:val="hybridMultilevel"/>
    <w:tmpl w:val="99746E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8E94685"/>
    <w:multiLevelType w:val="hybridMultilevel"/>
    <w:tmpl w:val="40D8F6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D1F60C0"/>
    <w:multiLevelType w:val="hybridMultilevel"/>
    <w:tmpl w:val="E69EB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3"/>
  </w:num>
  <w:num w:numId="4">
    <w:abstractNumId w:val="1"/>
  </w:num>
  <w:num w:numId="5">
    <w:abstractNumId w:val="2"/>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08D2"/>
    <w:rsid w:val="00020C51"/>
    <w:rsid w:val="00024417"/>
    <w:rsid w:val="0005644E"/>
    <w:rsid w:val="00083A30"/>
    <w:rsid w:val="000A4963"/>
    <w:rsid w:val="001032D5"/>
    <w:rsid w:val="00211566"/>
    <w:rsid w:val="00211A64"/>
    <w:rsid w:val="00295D0C"/>
    <w:rsid w:val="002B185C"/>
    <w:rsid w:val="00310392"/>
    <w:rsid w:val="00334DFA"/>
    <w:rsid w:val="00353BB4"/>
    <w:rsid w:val="00360676"/>
    <w:rsid w:val="003921D8"/>
    <w:rsid w:val="003B694C"/>
    <w:rsid w:val="003F16A6"/>
    <w:rsid w:val="004150EB"/>
    <w:rsid w:val="00415991"/>
    <w:rsid w:val="00426234"/>
    <w:rsid w:val="00437B45"/>
    <w:rsid w:val="00446BF4"/>
    <w:rsid w:val="004A30A4"/>
    <w:rsid w:val="004C70B9"/>
    <w:rsid w:val="004D03EC"/>
    <w:rsid w:val="004D67D5"/>
    <w:rsid w:val="00500A8C"/>
    <w:rsid w:val="005213CE"/>
    <w:rsid w:val="005450F0"/>
    <w:rsid w:val="0058302F"/>
    <w:rsid w:val="00593D83"/>
    <w:rsid w:val="005A008D"/>
    <w:rsid w:val="00637E14"/>
    <w:rsid w:val="00654DE9"/>
    <w:rsid w:val="006A34A2"/>
    <w:rsid w:val="006A5FBF"/>
    <w:rsid w:val="006D4833"/>
    <w:rsid w:val="00715245"/>
    <w:rsid w:val="0073770C"/>
    <w:rsid w:val="007566ED"/>
    <w:rsid w:val="0075771D"/>
    <w:rsid w:val="00766395"/>
    <w:rsid w:val="007734A3"/>
    <w:rsid w:val="00782D02"/>
    <w:rsid w:val="007B650C"/>
    <w:rsid w:val="007C154C"/>
    <w:rsid w:val="007C6364"/>
    <w:rsid w:val="007D4ABE"/>
    <w:rsid w:val="008527E6"/>
    <w:rsid w:val="008A42E0"/>
    <w:rsid w:val="008C698A"/>
    <w:rsid w:val="008D651A"/>
    <w:rsid w:val="008F36B9"/>
    <w:rsid w:val="009100D3"/>
    <w:rsid w:val="00925CB9"/>
    <w:rsid w:val="00985423"/>
    <w:rsid w:val="00A716FB"/>
    <w:rsid w:val="00AA684F"/>
    <w:rsid w:val="00AD72FC"/>
    <w:rsid w:val="00B22D4E"/>
    <w:rsid w:val="00B40D17"/>
    <w:rsid w:val="00B853F5"/>
    <w:rsid w:val="00BB6420"/>
    <w:rsid w:val="00BC3C73"/>
    <w:rsid w:val="00BC7835"/>
    <w:rsid w:val="00BF065F"/>
    <w:rsid w:val="00C07C17"/>
    <w:rsid w:val="00C116B5"/>
    <w:rsid w:val="00C16301"/>
    <w:rsid w:val="00C30734"/>
    <w:rsid w:val="00C308D2"/>
    <w:rsid w:val="00C7324A"/>
    <w:rsid w:val="00CD43B6"/>
    <w:rsid w:val="00D077D7"/>
    <w:rsid w:val="00D105B0"/>
    <w:rsid w:val="00D166DA"/>
    <w:rsid w:val="00D2021B"/>
    <w:rsid w:val="00DB516E"/>
    <w:rsid w:val="00DD4F9E"/>
    <w:rsid w:val="00E022ED"/>
    <w:rsid w:val="00E161C6"/>
    <w:rsid w:val="00E77234"/>
    <w:rsid w:val="00E96A31"/>
    <w:rsid w:val="00EB7A65"/>
    <w:rsid w:val="00ED56DA"/>
    <w:rsid w:val="00EF346D"/>
    <w:rsid w:val="00F1405D"/>
    <w:rsid w:val="00F30338"/>
    <w:rsid w:val="00F47C2C"/>
    <w:rsid w:val="00FD67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23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308D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308D2"/>
    <w:rPr>
      <w:rFonts w:ascii="Tahoma" w:hAnsi="Tahoma" w:cs="Tahoma"/>
      <w:sz w:val="16"/>
      <w:szCs w:val="16"/>
    </w:rPr>
  </w:style>
  <w:style w:type="paragraph" w:styleId="NoSpacing">
    <w:name w:val="No Spacing"/>
    <w:uiPriority w:val="1"/>
    <w:qFormat/>
    <w:rsid w:val="00C308D2"/>
    <w:rPr>
      <w:sz w:val="22"/>
      <w:szCs w:val="22"/>
      <w:lang w:eastAsia="en-US"/>
    </w:rPr>
  </w:style>
  <w:style w:type="table" w:styleId="TableGrid">
    <w:name w:val="Table Grid"/>
    <w:basedOn w:val="TableNormal"/>
    <w:uiPriority w:val="59"/>
    <w:rsid w:val="00C308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5644E"/>
    <w:pPr>
      <w:autoSpaceDE w:val="0"/>
      <w:autoSpaceDN w:val="0"/>
      <w:adjustRightInd w:val="0"/>
    </w:pPr>
    <w:rPr>
      <w:rFonts w:ascii="Arial" w:hAnsi="Arial" w:cs="Arial"/>
      <w:color w:val="000000"/>
      <w:sz w:val="24"/>
      <w:szCs w:val="24"/>
      <w:lang w:eastAsia="en-US"/>
    </w:rPr>
  </w:style>
  <w:style w:type="character" w:styleId="Hyperlink">
    <w:name w:val="Hyperlink"/>
    <w:uiPriority w:val="99"/>
    <w:unhideWhenUsed/>
    <w:rsid w:val="00437B45"/>
    <w:rPr>
      <w:color w:val="0000FF"/>
      <w:u w:val="single"/>
    </w:rPr>
  </w:style>
  <w:style w:type="paragraph" w:styleId="Header">
    <w:name w:val="header"/>
    <w:basedOn w:val="Normal"/>
    <w:link w:val="HeaderChar"/>
    <w:uiPriority w:val="99"/>
    <w:unhideWhenUsed/>
    <w:rsid w:val="003103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0392"/>
  </w:style>
  <w:style w:type="paragraph" w:styleId="Footer">
    <w:name w:val="footer"/>
    <w:basedOn w:val="Normal"/>
    <w:link w:val="FooterChar"/>
    <w:uiPriority w:val="99"/>
    <w:unhideWhenUsed/>
    <w:rsid w:val="003103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0392"/>
  </w:style>
  <w:style w:type="character" w:styleId="FollowedHyperlink">
    <w:name w:val="FollowedHyperlink"/>
    <w:uiPriority w:val="99"/>
    <w:semiHidden/>
    <w:unhideWhenUsed/>
    <w:rsid w:val="00F1405D"/>
    <w:rPr>
      <w:color w:val="800080"/>
      <w:u w:val="single"/>
    </w:rPr>
  </w:style>
  <w:style w:type="character" w:customStyle="1" w:styleId="Mention">
    <w:name w:val="Mention"/>
    <w:uiPriority w:val="99"/>
    <w:semiHidden/>
    <w:unhideWhenUsed/>
    <w:rsid w:val="00083A30"/>
    <w:rPr>
      <w:color w:val="2B579A"/>
      <w:shd w:val="clear" w:color="auto" w:fill="E6E6E6"/>
    </w:rPr>
  </w:style>
  <w:style w:type="character" w:customStyle="1" w:styleId="UnresolvedMention">
    <w:name w:val="Unresolved Mention"/>
    <w:uiPriority w:val="99"/>
    <w:semiHidden/>
    <w:unhideWhenUsed/>
    <w:rsid w:val="00BC7835"/>
    <w:rPr>
      <w:color w:val="605E5C"/>
      <w:shd w:val="clear" w:color="auto" w:fill="E1DFDD"/>
    </w:rPr>
  </w:style>
  <w:style w:type="paragraph" w:styleId="NormalWeb">
    <w:name w:val="Normal (Web)"/>
    <w:basedOn w:val="Normal"/>
    <w:uiPriority w:val="99"/>
    <w:unhideWhenUsed/>
    <w:rsid w:val="00D2021B"/>
    <w:pPr>
      <w:spacing w:before="100" w:beforeAutospacing="1" w:after="100" w:afterAutospacing="1" w:line="240" w:lineRule="auto"/>
    </w:pPr>
    <w:rPr>
      <w:rFonts w:ascii="Times New Roman" w:eastAsia="Times New Roman" w:hAnsi="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308D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308D2"/>
    <w:rPr>
      <w:rFonts w:ascii="Tahoma" w:hAnsi="Tahoma" w:cs="Tahoma"/>
      <w:sz w:val="16"/>
      <w:szCs w:val="16"/>
    </w:rPr>
  </w:style>
  <w:style w:type="paragraph" w:styleId="NoSpacing">
    <w:name w:val="No Spacing"/>
    <w:uiPriority w:val="1"/>
    <w:qFormat/>
    <w:rsid w:val="00C308D2"/>
    <w:rPr>
      <w:sz w:val="22"/>
      <w:szCs w:val="22"/>
      <w:lang w:eastAsia="en-US"/>
    </w:rPr>
  </w:style>
  <w:style w:type="table" w:styleId="TableGrid">
    <w:name w:val="Table Grid"/>
    <w:basedOn w:val="TableNormal"/>
    <w:uiPriority w:val="59"/>
    <w:rsid w:val="00C308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5644E"/>
    <w:pPr>
      <w:autoSpaceDE w:val="0"/>
      <w:autoSpaceDN w:val="0"/>
      <w:adjustRightInd w:val="0"/>
    </w:pPr>
    <w:rPr>
      <w:rFonts w:ascii="Arial" w:hAnsi="Arial" w:cs="Arial"/>
      <w:color w:val="000000"/>
      <w:sz w:val="24"/>
      <w:szCs w:val="24"/>
      <w:lang w:eastAsia="en-US"/>
    </w:rPr>
  </w:style>
  <w:style w:type="character" w:styleId="Hyperlink">
    <w:name w:val="Hyperlink"/>
    <w:uiPriority w:val="99"/>
    <w:unhideWhenUsed/>
    <w:rsid w:val="00437B45"/>
    <w:rPr>
      <w:color w:val="0000FF"/>
      <w:u w:val="single"/>
    </w:rPr>
  </w:style>
  <w:style w:type="paragraph" w:styleId="Header">
    <w:name w:val="header"/>
    <w:basedOn w:val="Normal"/>
    <w:link w:val="HeaderChar"/>
    <w:uiPriority w:val="99"/>
    <w:unhideWhenUsed/>
    <w:rsid w:val="003103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0392"/>
  </w:style>
  <w:style w:type="paragraph" w:styleId="Footer">
    <w:name w:val="footer"/>
    <w:basedOn w:val="Normal"/>
    <w:link w:val="FooterChar"/>
    <w:uiPriority w:val="99"/>
    <w:unhideWhenUsed/>
    <w:rsid w:val="003103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0392"/>
  </w:style>
  <w:style w:type="character" w:styleId="FollowedHyperlink">
    <w:name w:val="FollowedHyperlink"/>
    <w:uiPriority w:val="99"/>
    <w:semiHidden/>
    <w:unhideWhenUsed/>
    <w:rsid w:val="00F1405D"/>
    <w:rPr>
      <w:color w:val="800080"/>
      <w:u w:val="single"/>
    </w:rPr>
  </w:style>
  <w:style w:type="character" w:customStyle="1" w:styleId="Mention">
    <w:name w:val="Mention"/>
    <w:uiPriority w:val="99"/>
    <w:semiHidden/>
    <w:unhideWhenUsed/>
    <w:rsid w:val="00083A30"/>
    <w:rPr>
      <w:color w:val="2B579A"/>
      <w:shd w:val="clear" w:color="auto" w:fill="E6E6E6"/>
    </w:rPr>
  </w:style>
  <w:style w:type="character" w:customStyle="1" w:styleId="UnresolvedMention">
    <w:name w:val="Unresolved Mention"/>
    <w:uiPriority w:val="99"/>
    <w:semiHidden/>
    <w:unhideWhenUsed/>
    <w:rsid w:val="00BC7835"/>
    <w:rPr>
      <w:color w:val="605E5C"/>
      <w:shd w:val="clear" w:color="auto" w:fill="E1DFDD"/>
    </w:rPr>
  </w:style>
  <w:style w:type="paragraph" w:styleId="NormalWeb">
    <w:name w:val="Normal (Web)"/>
    <w:basedOn w:val="Normal"/>
    <w:uiPriority w:val="99"/>
    <w:unhideWhenUsed/>
    <w:rsid w:val="00D2021B"/>
    <w:pPr>
      <w:spacing w:before="100" w:beforeAutospacing="1" w:after="100" w:afterAutospacing="1" w:line="240" w:lineRule="auto"/>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2904128">
      <w:bodyDiv w:val="1"/>
      <w:marLeft w:val="0"/>
      <w:marRight w:val="0"/>
      <w:marTop w:val="0"/>
      <w:marBottom w:val="0"/>
      <w:divBdr>
        <w:top w:val="none" w:sz="0" w:space="0" w:color="auto"/>
        <w:left w:val="none" w:sz="0" w:space="0" w:color="auto"/>
        <w:bottom w:val="none" w:sz="0" w:space="0" w:color="auto"/>
        <w:right w:val="none" w:sz="0" w:space="0" w:color="auto"/>
      </w:divBdr>
      <w:divsChild>
        <w:div w:id="1956516509">
          <w:marLeft w:val="0"/>
          <w:marRight w:val="0"/>
          <w:marTop w:val="0"/>
          <w:marBottom w:val="0"/>
          <w:divBdr>
            <w:top w:val="none" w:sz="0" w:space="0" w:color="auto"/>
            <w:left w:val="none" w:sz="0" w:space="0" w:color="auto"/>
            <w:bottom w:val="none" w:sz="0" w:space="0" w:color="auto"/>
            <w:right w:val="none" w:sz="0" w:space="0" w:color="auto"/>
          </w:divBdr>
          <w:divsChild>
            <w:div w:id="1927491393">
              <w:marLeft w:val="0"/>
              <w:marRight w:val="0"/>
              <w:marTop w:val="0"/>
              <w:marBottom w:val="0"/>
              <w:divBdr>
                <w:top w:val="none" w:sz="0" w:space="0" w:color="auto"/>
                <w:left w:val="none" w:sz="0" w:space="0" w:color="auto"/>
                <w:bottom w:val="none" w:sz="0" w:space="0" w:color="auto"/>
                <w:right w:val="none" w:sz="0" w:space="0" w:color="auto"/>
              </w:divBdr>
              <w:divsChild>
                <w:div w:id="1847405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903537">
      <w:bodyDiv w:val="1"/>
      <w:marLeft w:val="0"/>
      <w:marRight w:val="0"/>
      <w:marTop w:val="0"/>
      <w:marBottom w:val="0"/>
      <w:divBdr>
        <w:top w:val="none" w:sz="0" w:space="0" w:color="auto"/>
        <w:left w:val="none" w:sz="0" w:space="0" w:color="auto"/>
        <w:bottom w:val="none" w:sz="0" w:space="0" w:color="auto"/>
        <w:right w:val="none" w:sz="0" w:space="0" w:color="auto"/>
      </w:divBdr>
      <w:divsChild>
        <w:div w:id="797141291">
          <w:marLeft w:val="0"/>
          <w:marRight w:val="0"/>
          <w:marTop w:val="0"/>
          <w:marBottom w:val="0"/>
          <w:divBdr>
            <w:top w:val="none" w:sz="0" w:space="0" w:color="auto"/>
            <w:left w:val="none" w:sz="0" w:space="0" w:color="auto"/>
            <w:bottom w:val="none" w:sz="0" w:space="0" w:color="auto"/>
            <w:right w:val="none" w:sz="0" w:space="0" w:color="auto"/>
          </w:divBdr>
          <w:divsChild>
            <w:div w:id="1002663091">
              <w:marLeft w:val="0"/>
              <w:marRight w:val="0"/>
              <w:marTop w:val="0"/>
              <w:marBottom w:val="0"/>
              <w:divBdr>
                <w:top w:val="none" w:sz="0" w:space="0" w:color="auto"/>
                <w:left w:val="none" w:sz="0" w:space="0" w:color="auto"/>
                <w:bottom w:val="none" w:sz="0" w:space="0" w:color="auto"/>
                <w:right w:val="none" w:sz="0" w:space="0" w:color="auto"/>
              </w:divBdr>
              <w:divsChild>
                <w:div w:id="2079860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orthantscalc.com/practitioners-guid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customXml" Target="ink/ink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4-16T09:49:33.083"/>
    </inkml:context>
    <inkml:brush xml:id="br0">
      <inkml:brushProperty name="width" value="0.05" units="cm"/>
      <inkml:brushProperty name="height" value="0.05" units="cm"/>
      <inkml:brushProperty name="color" value="#004F8B"/>
    </inkml:brush>
  </inkml:definitions>
  <inkml:trace contextRef="#ctx0" brushRef="#br0">731 860 24575,'46'-7'0,"44"-23"0,-21 1 0,6-5 0,-13 5 0,2-4 0,1-2 0,3-3 0,1-2 0,0-9 0,-6-7 0,2-10 0,-4 1 0,-6 8 0,7 1 0,-7 0 0,-8-7 0,-2-5 0,-31 24 0,-65 39 0,-2 12 0,-9 7 0,2 2 0,-4 5 0,-4 2 0,-10 4 0,-4 4 0,-10 12 0,27-6 0,-9 8 0,-5 7 0,-3 3 0,0 1 0,3-2 0,7-4 0,8-7 0,-23 15 0,12-7 0,-7 7 0,8-4 0,-17 10 0,-2 4 0,9-4 0,25-9 0,36-17 0,68-5 0,5-27 0,11-11 0,-1-6 0,5-7 0,3-4-438,13-8 0,3-5 0,2-3 438,-16 5 0,0-3 0,1 0 0,-2-1 0,17-12 0,-2 0 0,-4 1 0,-12 7 0,-4 1 0,-3 2 0,8-6 0,-8 3 0,8-9 0,-41 23 0,-50 15 0,-73 17 0,16 6 0,-9 6 0,13 1 0,-4 4 0,0 2 258,-1 3 0,0 3 1,2 2-259,9-1 0,3 2 0,4 0 0,-13 11 0,10-1 0,-6 17 0,82-22 0,41-28 0,23-14 0,2-4 0,10-7 0,4-4-430,-9 2 0,3-3 0,1-2 0,-1-1 430,-1-3 0,1-1 0,-3-1 0,-2-2 0,13-7 0,-3-2 0,-8 0 246,4-7 1,-12 2-247,-24 11 0,-17 2 0,-33-7 0,-41 27 0,-22 11 0,-2 4 0,-7 5 0,-4 4-417,-18 3 1,-4 5 0,0 2 416,22-4 0,0 2 0,1 1 0,1 1 0,-15 7 0,2 1 0,6 0 824,-12 5 0,12-2-824,20-10 0,26-3 0,52 1 0,55-21 0,29-13 0,-32 4 0,6-3 0,3 0 0,2-1-410,10-2 0,4 0 0,0-2 1,-2 0 409,-2 0 0,0-2 0,-2 1 0,-5 0 0,5 0 0,-5 0 0,-7 1 624,5-1 1,-17 1-625,-26-3 0,-131 11 0,2 7 0,-14 3 0,13 2 0,-7 2 0,-2 2-345,18 0 1,-2 0 0,0 2-1,1 0 345,7 0 0,0 1 0,2 0 0,2 1 0,-12 4 0,1 0 0,7-1 814,-9 3 0,11-1-814,-8 6 0,51-10 0,86-8 0,25-8 0,17-6 0,-4 1 0,8-2 0,5-2-501,-12 1 1,4 0 0,2-2 0,-1 0 500,-3 0 0,1-2 0,-1 1 0,-4-1 0,-12 2 0,-1-1 0,-3 1 0,-5-1 449,3 1 1,-6-1 0,-7 0-450,2 0 0,-21-3 0,-38-7 0,-51 11 0,-29 9 0,1-1 0,-10 2 0,-4 1-348,10 1 1,-4 2 0,-1 0-1,1 1 348,1 1 0,1 1 0,0 1 0,4 1 0,-13 2 0,5 1 0,6 2 998,-5 4 0,11 2-998,-7 9 0,92-6 0,42-11 0,22-7 0,-7 1 0,7-2 0,3 1-304,-5-1 0,3 0 0,2-1 0,-1 0 304,-1 1 0,0-1 0,0 0 0,-2-1 0,12-1 0,-2 0 0,-4-1 726,18-2 1,-10-3-727,-31 0 0,-11-4 0,-12-12 0,-112 3 0,13 14 0,-15 2 0,-6 3-551,12 2 0,-6 1 1,-3 2-1,-2 2 1,0-1 550,-6 2 0,-3 0 0,0 2 0,1 0 0,0 2 0,4-1 0,0 2 0,1 0 0,2 1 0,4 0 150,-4 3 1,2 0 0,6 1 0,6-1-151,-21 7 0,15-1 0,0 2 0,137-11 0,5-12 0,17-4 0,7 0 0,-14 1 0,5-1 0,4-1 0,2 1 0,1-1-500,10 1 0,4-1 0,1 0 0,0 0 0,0 0 500,-2 0 0,1-1 0,-1 1 0,-2 0 0,-3 1 0,9-1 0,-3 0 0,-3 1 0,-7 1 800,1 1 1,-7 0 0,-6 1-801,6-1 0,-12 1 521,2 2-521,-65 2 0,-96 15 0,-1-1 0,-13 3 0,13-3 0,-5 0 0,-2 1 459,18-3 0,-2 0 1,1 1-1,1-1-459,-16 2 0,1 1 0,6-2 0,15-2 0,4-1 0,6-1 19,-4 1 0,11-1-19,9 0 0,83-5 0,17-3 0,12 0 0,-5 0 0,5 1 0,4 0-364,14 1 1,4 1 0,2 0 363,4-1 0,2 0 0,-2-1 0,-5 0 0,-2-1 0,-2-1 367,-12-3 1,-2 0-1,-5-3-367,10-4 0,-8-3 0,18-14 0,-37-3 0,-25 5 0,-14 6 0,-7 5 0,-2 6 0,-2 2 0</inkml:trace>
  <inkml:trace contextRef="#ctx0" brushRef="#br0" timeOffset="1178">3181 959 24575,'0'0'0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79e3f07-31ab-45be-a345-8534b1ac0c69">
      <Terms xmlns="http://schemas.microsoft.com/office/infopath/2007/PartnerControls"/>
    </lcf76f155ced4ddcb4097134ff3c332f>
    <TaxCatchAll xmlns="f0a8d02b-2d38-4fe2-ab13-eb735b152d2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F2F160B1A62704DBDC0AC22B6FA6B46" ma:contentTypeVersion="18" ma:contentTypeDescription="Create a new document." ma:contentTypeScope="" ma:versionID="9d9d1a2536ee7e1e579a0af5571a9081">
  <xsd:schema xmlns:xsd="http://www.w3.org/2001/XMLSchema" xmlns:xs="http://www.w3.org/2001/XMLSchema" xmlns:p="http://schemas.microsoft.com/office/2006/metadata/properties" xmlns:ns2="179e3f07-31ab-45be-a345-8534b1ac0c69" xmlns:ns3="f0a8d02b-2d38-4fe2-ab13-eb735b152d23" targetNamespace="http://schemas.microsoft.com/office/2006/metadata/properties" ma:root="true" ma:fieldsID="e4107c4dcb65ffbb189355ce0fa6204b" ns2:_="" ns3:_="">
    <xsd:import namespace="179e3f07-31ab-45be-a345-8534b1ac0c69"/>
    <xsd:import namespace="f0a8d02b-2d38-4fe2-ab13-eb735b152d2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9e3f07-31ab-45be-a345-8534b1ac0c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4f5b5d5-b811-401f-b3da-ff951c7a87e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a8d02b-2d38-4fe2-ab13-eb735b152d2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b32e260-ff2e-4080-8774-80236a7d8a20}" ma:internalName="TaxCatchAll" ma:showField="CatchAllData" ma:web="f0a8d02b-2d38-4fe2-ab13-eb735b152d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E5DD4C-14E0-4D5D-A8CE-A01C8A830F12}">
  <ds:schemaRefs>
    <ds:schemaRef ds:uri="http://schemas.microsoft.com/sharepoint/v3/contenttype/forms"/>
  </ds:schemaRefs>
</ds:datastoreItem>
</file>

<file path=customXml/itemProps2.xml><?xml version="1.0" encoding="utf-8"?>
<ds:datastoreItem xmlns:ds="http://schemas.openxmlformats.org/officeDocument/2006/customXml" ds:itemID="{854C2E66-CC2C-49B3-B806-D7589219CD88}">
  <ds:schemaRefs>
    <ds:schemaRef ds:uri="http://schemas.microsoft.com/office/2006/metadata/properties"/>
    <ds:schemaRef ds:uri="http://schemas.microsoft.com/office/infopath/2007/PartnerControls"/>
    <ds:schemaRef ds:uri="179e3f07-31ab-45be-a345-8534b1ac0c69"/>
    <ds:schemaRef ds:uri="f0a8d02b-2d38-4fe2-ab13-eb735b152d23"/>
  </ds:schemaRefs>
</ds:datastoreItem>
</file>

<file path=customXml/itemProps3.xml><?xml version="1.0" encoding="utf-8"?>
<ds:datastoreItem xmlns:ds="http://schemas.openxmlformats.org/officeDocument/2006/customXml" ds:itemID="{7B2C2432-F788-423A-A7CF-EB4CA2E304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9e3f07-31ab-45be-a345-8534b1ac0c69"/>
    <ds:schemaRef ds:uri="f0a8d02b-2d38-4fe2-ab13-eb735b152d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847</Words>
  <Characters>4834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5670</CharactersWithSpaces>
  <SharedDoc>false</SharedDoc>
  <HLinks>
    <vt:vector size="6" baseType="variant">
      <vt:variant>
        <vt:i4>7340132</vt:i4>
      </vt:variant>
      <vt:variant>
        <vt:i4>0</vt:i4>
      </vt:variant>
      <vt:variant>
        <vt:i4>0</vt:i4>
      </vt:variant>
      <vt:variant>
        <vt:i4>5</vt:i4>
      </vt:variant>
      <vt:variant>
        <vt:lpwstr>https://www.northantscalc.com/uploads/practitioners-guide-2019.pdf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Danny Moody</dc:creator>
  <cp:lastModifiedBy>Whiltonpc</cp:lastModifiedBy>
  <cp:revision>2</cp:revision>
  <cp:lastPrinted>2011-12-15T14:57:00Z</cp:lastPrinted>
  <dcterms:created xsi:type="dcterms:W3CDTF">2024-05-08T15:20:00Z</dcterms:created>
  <dcterms:modified xsi:type="dcterms:W3CDTF">2024-05-08T15:20:00Z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0x010100DF2F160B1A62704DBDC0AC22B6FA6B46</vt:lpwstr>
  </property>
  <property fmtid="{D5CDD505-2E9C-101B-9397-08002B2CF9AE}" pid="3" name="MediaServiceImageTags">
    <vt:lpwstr/>
  </property>
</Properties>
</file>