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13F66" w14:textId="4417F6E7" w:rsidR="00B27CE8" w:rsidRDefault="000B67A6" w:rsidP="00B27CE8">
      <w:pPr>
        <w:jc w:val="center"/>
        <w:rPr>
          <w:rFonts w:ascii="Arial" w:hAnsi="Arial" w:cs="Arial"/>
          <w:b/>
        </w:rPr>
      </w:pPr>
      <w:r>
        <w:rPr>
          <w:rFonts w:ascii="Arial" w:hAnsi="Arial" w:cs="Arial"/>
          <w:b/>
        </w:rPr>
        <w:t>WHILTON</w:t>
      </w:r>
      <w:r w:rsidR="002A5C85">
        <w:rPr>
          <w:rFonts w:ascii="Arial" w:hAnsi="Arial" w:cs="Arial"/>
          <w:b/>
        </w:rPr>
        <w:t xml:space="preserve"> </w:t>
      </w:r>
      <w:r w:rsidR="00D073AC" w:rsidRPr="00B27CE8">
        <w:rPr>
          <w:rFonts w:ascii="Arial" w:hAnsi="Arial" w:cs="Arial"/>
          <w:b/>
        </w:rPr>
        <w:t>PARISH COUNCIL</w:t>
      </w:r>
    </w:p>
    <w:p w14:paraId="7C4E9A50" w14:textId="1D89FA5B" w:rsidR="00202E2D" w:rsidRPr="00B27CE8" w:rsidRDefault="005F5FB8" w:rsidP="00B27CE8">
      <w:pPr>
        <w:jc w:val="center"/>
        <w:rPr>
          <w:rFonts w:ascii="Arial" w:hAnsi="Arial" w:cs="Arial"/>
          <w:b/>
        </w:rPr>
      </w:pPr>
      <w:r w:rsidRPr="00B27CE8">
        <w:rPr>
          <w:rFonts w:ascii="Arial" w:hAnsi="Arial" w:cs="Arial"/>
          <w:b/>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0C2D88">
              <w:rPr>
                <w:noProof/>
                <w:webHidden/>
              </w:rPr>
              <w:t>2</w:t>
            </w:r>
            <w:r w:rsidR="002B40EB">
              <w:rPr>
                <w:noProof/>
                <w:webHidden/>
              </w:rPr>
              <w:fldChar w:fldCharType="end"/>
            </w:r>
          </w:hyperlink>
        </w:p>
        <w:p w14:paraId="7D7419AD" w14:textId="5F1994BF" w:rsidR="002B40EB" w:rsidRDefault="008C0AFF">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0C2D88">
              <w:rPr>
                <w:noProof/>
                <w:webHidden/>
              </w:rPr>
              <w:t>3</w:t>
            </w:r>
            <w:r w:rsidR="002B40EB">
              <w:rPr>
                <w:noProof/>
                <w:webHidden/>
              </w:rPr>
              <w:fldChar w:fldCharType="end"/>
            </w:r>
          </w:hyperlink>
        </w:p>
        <w:p w14:paraId="6A0A0C8A" w14:textId="54472A73" w:rsidR="002B40EB" w:rsidRDefault="008C0AFF">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0C2D88">
              <w:rPr>
                <w:noProof/>
                <w:webHidden/>
              </w:rPr>
              <w:t>4</w:t>
            </w:r>
            <w:r w:rsidR="002B40EB">
              <w:rPr>
                <w:noProof/>
                <w:webHidden/>
              </w:rPr>
              <w:fldChar w:fldCharType="end"/>
            </w:r>
          </w:hyperlink>
        </w:p>
        <w:p w14:paraId="1E8FEC5E" w14:textId="53B9657A" w:rsidR="002B40EB" w:rsidRDefault="008C0AFF">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0C2D88">
              <w:rPr>
                <w:noProof/>
                <w:webHidden/>
              </w:rPr>
              <w:t>5</w:t>
            </w:r>
            <w:r w:rsidR="002B40EB">
              <w:rPr>
                <w:noProof/>
                <w:webHidden/>
              </w:rPr>
              <w:fldChar w:fldCharType="end"/>
            </w:r>
          </w:hyperlink>
        </w:p>
        <w:p w14:paraId="126B8AA6" w14:textId="6E1E85C1" w:rsidR="002B40EB" w:rsidRDefault="008C0AFF">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0C2D88">
              <w:rPr>
                <w:noProof/>
                <w:webHidden/>
              </w:rPr>
              <w:t>6</w:t>
            </w:r>
            <w:r w:rsidR="002B40EB">
              <w:rPr>
                <w:noProof/>
                <w:webHidden/>
              </w:rPr>
              <w:fldChar w:fldCharType="end"/>
            </w:r>
          </w:hyperlink>
        </w:p>
        <w:p w14:paraId="42B2B422" w14:textId="573A24DD" w:rsidR="002B40EB" w:rsidRDefault="008C0AFF">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0C2D88">
              <w:rPr>
                <w:noProof/>
                <w:webHidden/>
              </w:rPr>
              <w:t>8</w:t>
            </w:r>
            <w:r w:rsidR="002B40EB">
              <w:rPr>
                <w:noProof/>
                <w:webHidden/>
              </w:rPr>
              <w:fldChar w:fldCharType="end"/>
            </w:r>
          </w:hyperlink>
        </w:p>
        <w:p w14:paraId="5CB54E2C" w14:textId="548BA8D6" w:rsidR="002B40EB" w:rsidRDefault="008C0AFF">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0C2D88">
              <w:rPr>
                <w:noProof/>
                <w:webHidden/>
              </w:rPr>
              <w:t>9</w:t>
            </w:r>
            <w:r w:rsidR="002B40EB">
              <w:rPr>
                <w:noProof/>
                <w:webHidden/>
              </w:rPr>
              <w:fldChar w:fldCharType="end"/>
            </w:r>
          </w:hyperlink>
        </w:p>
        <w:p w14:paraId="3284D550" w14:textId="703371E9" w:rsidR="002B40EB" w:rsidRDefault="008C0AFF">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0C2D88">
              <w:rPr>
                <w:noProof/>
                <w:webHidden/>
              </w:rPr>
              <w:t>10</w:t>
            </w:r>
            <w:r w:rsidR="002B40EB">
              <w:rPr>
                <w:noProof/>
                <w:webHidden/>
              </w:rPr>
              <w:fldChar w:fldCharType="end"/>
            </w:r>
          </w:hyperlink>
        </w:p>
        <w:p w14:paraId="2CF8240C" w14:textId="35B98A4E" w:rsidR="002B40EB" w:rsidRDefault="008C0AFF">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0C2D88">
              <w:rPr>
                <w:noProof/>
                <w:webHidden/>
              </w:rPr>
              <w:t>11</w:t>
            </w:r>
            <w:r w:rsidR="002B40EB">
              <w:rPr>
                <w:noProof/>
                <w:webHidden/>
              </w:rPr>
              <w:fldChar w:fldCharType="end"/>
            </w:r>
          </w:hyperlink>
        </w:p>
        <w:p w14:paraId="468BACDC" w14:textId="4FD0E744" w:rsidR="002B40EB" w:rsidRDefault="008C0AFF">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0C2D88">
              <w:rPr>
                <w:noProof/>
                <w:webHidden/>
              </w:rPr>
              <w:t>11</w:t>
            </w:r>
            <w:r w:rsidR="002B40EB">
              <w:rPr>
                <w:noProof/>
                <w:webHidden/>
              </w:rPr>
              <w:fldChar w:fldCharType="end"/>
            </w:r>
          </w:hyperlink>
        </w:p>
        <w:p w14:paraId="77735F37" w14:textId="7CA15B45" w:rsidR="002B40EB" w:rsidRDefault="008C0AFF">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0C2D88">
              <w:rPr>
                <w:noProof/>
                <w:webHidden/>
              </w:rPr>
              <w:t>11</w:t>
            </w:r>
            <w:r w:rsidR="002B40EB">
              <w:rPr>
                <w:noProof/>
                <w:webHidden/>
              </w:rPr>
              <w:fldChar w:fldCharType="end"/>
            </w:r>
          </w:hyperlink>
        </w:p>
        <w:p w14:paraId="2018C562" w14:textId="3BDD4F32" w:rsidR="002B40EB" w:rsidRDefault="008C0AFF">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0C2D88">
              <w:rPr>
                <w:noProof/>
                <w:webHidden/>
              </w:rPr>
              <w:t>12</w:t>
            </w:r>
            <w:r w:rsidR="002B40EB">
              <w:rPr>
                <w:noProof/>
                <w:webHidden/>
              </w:rPr>
              <w:fldChar w:fldCharType="end"/>
            </w:r>
          </w:hyperlink>
        </w:p>
        <w:p w14:paraId="7158F293" w14:textId="5029DB09" w:rsidR="002B40EB" w:rsidRDefault="008C0AFF">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0C2D88">
              <w:rPr>
                <w:noProof/>
                <w:webHidden/>
              </w:rPr>
              <w:t>12</w:t>
            </w:r>
            <w:r w:rsidR="002B40EB">
              <w:rPr>
                <w:noProof/>
                <w:webHidden/>
              </w:rPr>
              <w:fldChar w:fldCharType="end"/>
            </w:r>
          </w:hyperlink>
        </w:p>
        <w:p w14:paraId="7C5EF785" w14:textId="6EE326C2" w:rsidR="002B40EB" w:rsidRDefault="008C0AFF">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0C2D88">
              <w:rPr>
                <w:noProof/>
                <w:webHidden/>
              </w:rPr>
              <w:t>13</w:t>
            </w:r>
            <w:r w:rsidR="002B40EB">
              <w:rPr>
                <w:noProof/>
                <w:webHidden/>
              </w:rPr>
              <w:fldChar w:fldCharType="end"/>
            </w:r>
          </w:hyperlink>
        </w:p>
        <w:p w14:paraId="624AAEE9" w14:textId="6A6F2325" w:rsidR="002B40EB" w:rsidRDefault="008C0AFF">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0C2D88">
              <w:rPr>
                <w:noProof/>
                <w:webHidden/>
              </w:rPr>
              <w:t>13</w:t>
            </w:r>
            <w:r w:rsidR="002B40EB">
              <w:rPr>
                <w:noProof/>
                <w:webHidden/>
              </w:rPr>
              <w:fldChar w:fldCharType="end"/>
            </w:r>
          </w:hyperlink>
        </w:p>
        <w:p w14:paraId="66251BC0" w14:textId="70EF7C00" w:rsidR="002B40EB" w:rsidRDefault="008C0AFF">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0C2D88">
              <w:rPr>
                <w:noProof/>
                <w:webHidden/>
              </w:rPr>
              <w:t>13</w:t>
            </w:r>
            <w:r w:rsidR="002B40EB">
              <w:rPr>
                <w:noProof/>
                <w:webHidden/>
              </w:rPr>
              <w:fldChar w:fldCharType="end"/>
            </w:r>
          </w:hyperlink>
        </w:p>
        <w:p w14:paraId="38A67F4C" w14:textId="415F3D5B" w:rsidR="002B40EB" w:rsidRDefault="008C0AFF">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0C2D88">
              <w:rPr>
                <w:noProof/>
                <w:webHidden/>
              </w:rPr>
              <w:t>14</w:t>
            </w:r>
            <w:r w:rsidR="002B40EB">
              <w:rPr>
                <w:noProof/>
                <w:webHidden/>
              </w:rPr>
              <w:fldChar w:fldCharType="end"/>
            </w:r>
          </w:hyperlink>
        </w:p>
        <w:p w14:paraId="666E6BB0" w14:textId="3F143E35" w:rsidR="002B40EB" w:rsidRDefault="008C0AFF">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0C2D88">
              <w:rPr>
                <w:noProof/>
                <w:webHidden/>
              </w:rPr>
              <w:t>14</w:t>
            </w:r>
            <w:r w:rsidR="002B40EB">
              <w:rPr>
                <w:noProof/>
                <w:webHidden/>
              </w:rPr>
              <w:fldChar w:fldCharType="end"/>
            </w:r>
          </w:hyperlink>
        </w:p>
        <w:p w14:paraId="35261A0D" w14:textId="7A25ECE3" w:rsidR="002B40EB" w:rsidRDefault="008C0AFF">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0C2D88">
              <w:rPr>
                <w:noProof/>
                <w:webHidden/>
              </w:rPr>
              <w:t>14</w:t>
            </w:r>
            <w:r w:rsidR="002B40EB">
              <w:rPr>
                <w:noProof/>
                <w:webHidden/>
              </w:rPr>
              <w:fldChar w:fldCharType="end"/>
            </w:r>
          </w:hyperlink>
        </w:p>
        <w:p w14:paraId="11C239C5" w14:textId="1EFC3C8F" w:rsidR="002B40EB" w:rsidRDefault="008C0AFF">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0C2D88">
              <w:rPr>
                <w:noProof/>
                <w:webHidden/>
              </w:rPr>
              <w:t>16</w:t>
            </w:r>
            <w:r w:rsidR="002B40EB">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1177D485" w:rsidR="009E68C5" w:rsidRPr="009F1AF9" w:rsidRDefault="009E68C5" w:rsidP="009F1AF9">
      <w:pPr>
        <w:rPr>
          <w:rFonts w:ascii="Arial" w:hAnsi="Arial" w:cs="Arial"/>
        </w:rPr>
      </w:pPr>
      <w:r w:rsidRPr="009F1AF9">
        <w:rPr>
          <w:rFonts w:ascii="Arial" w:hAnsi="Arial" w:cs="Arial"/>
        </w:rPr>
        <w:t>These Financial Regulations were adopted by the council at its meeting held on</w:t>
      </w:r>
      <w:r w:rsidR="000F3219">
        <w:rPr>
          <w:rFonts w:ascii="Arial" w:hAnsi="Arial" w:cs="Arial"/>
        </w:rPr>
        <w:t xml:space="preserve"> 10th July 2024.</w:t>
      </w:r>
      <w:bookmarkStart w:id="0" w:name="_GoBack"/>
      <w:bookmarkEnd w:id="0"/>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1" w:name="_Toc165549952"/>
      <w:r w:rsidRPr="009F1AF9">
        <w:rPr>
          <w:rFonts w:ascii="Arial" w:hAnsi="Arial" w:cs="Arial"/>
        </w:rPr>
        <w:lastRenderedPageBreak/>
        <w:t>General</w:t>
      </w:r>
      <w:bookmarkEnd w:id="1"/>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050C092"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Clerk has been appointed as RFO and these regulations apply accordingly</w:t>
      </w:r>
      <w:r w:rsidR="00D073AC">
        <w:rPr>
          <w:rFonts w:ascii="Arial" w:hAnsi="Arial" w:cs="Arial"/>
        </w:rPr>
        <w:t>.</w:t>
      </w:r>
      <w:r w:rsidR="00D073AC">
        <w:rPr>
          <w:rFonts w:ascii="Arial" w:hAnsi="Arial" w:cs="Arial"/>
        </w:rPr>
        <w:br/>
      </w:r>
      <w:r w:rsidR="00D8566E" w:rsidRPr="009F1AF9">
        <w:rPr>
          <w:rFonts w:ascii="Arial" w:hAnsi="Arial" w:cs="Arial"/>
        </w:rPr>
        <w:t>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3A3ED1F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proofErr w:type="gramStart"/>
      <w:r w:rsidRPr="009F1AF9">
        <w:rPr>
          <w:rFonts w:ascii="Arial" w:hAnsi="Arial" w:cs="Arial"/>
        </w:rPr>
        <w:t>produces</w:t>
      </w:r>
      <w:proofErr w:type="gramEnd"/>
      <w:r w:rsidRPr="009F1AF9">
        <w:rPr>
          <w:rFonts w:ascii="Arial" w:hAnsi="Arial" w:cs="Arial"/>
        </w:rPr>
        <w:t xml:space="preserve"> financial management information as required by the council.</w:t>
      </w:r>
      <w:r w:rsidR="00D073AC">
        <w:rPr>
          <w:rFonts w:ascii="Arial" w:hAnsi="Arial" w:cs="Arial"/>
        </w:rPr>
        <w:br/>
      </w:r>
      <w:r w:rsidR="00D073AC">
        <w:rPr>
          <w:rFonts w:ascii="Arial" w:hAnsi="Arial" w:cs="Arial"/>
        </w:rPr>
        <w:br/>
      </w:r>
      <w:r w:rsidR="00D073AC">
        <w:rPr>
          <w:rFonts w:ascii="Arial" w:hAnsi="Arial" w:cs="Arial"/>
        </w:rPr>
        <w:br/>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129E07F0"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w:t>
      </w:r>
      <w:r w:rsidR="00D073AC">
        <w:rPr>
          <w:rFonts w:ascii="Arial" w:hAnsi="Arial" w:cs="Arial"/>
        </w:rPr>
        <w:t>single commitment in excess of £5,000</w:t>
      </w:r>
    </w:p>
    <w:p w14:paraId="2B9C5494" w14:textId="1E0D1102" w:rsidR="007C1480" w:rsidRPr="009F1AF9" w:rsidRDefault="007C1480" w:rsidP="009F1AF9">
      <w:pPr>
        <w:pStyle w:val="Heading1"/>
        <w:rPr>
          <w:rFonts w:ascii="Arial" w:hAnsi="Arial" w:cs="Arial"/>
        </w:rPr>
      </w:pPr>
      <w:bookmarkStart w:id="2" w:name="_Toc164937729"/>
      <w:bookmarkStart w:id="3" w:name="_Toc165194493"/>
      <w:bookmarkStart w:id="4" w:name="_Toc165238338"/>
      <w:bookmarkStart w:id="5" w:name="_Toc165238430"/>
      <w:bookmarkStart w:id="6" w:name="_Toc164937730"/>
      <w:bookmarkStart w:id="7" w:name="_Toc165194494"/>
      <w:bookmarkStart w:id="8" w:name="_Toc165238339"/>
      <w:bookmarkStart w:id="9" w:name="_Toc165238431"/>
      <w:bookmarkStart w:id="10" w:name="_Toc164937731"/>
      <w:bookmarkStart w:id="11" w:name="_Toc165194495"/>
      <w:bookmarkStart w:id="12" w:name="_Toc165238340"/>
      <w:bookmarkStart w:id="13" w:name="_Toc165238432"/>
      <w:bookmarkStart w:id="14" w:name="_Toc164937732"/>
      <w:bookmarkStart w:id="15" w:name="_Toc165194496"/>
      <w:bookmarkStart w:id="16" w:name="_Toc165238341"/>
      <w:bookmarkStart w:id="17" w:name="_Toc165238433"/>
      <w:bookmarkStart w:id="18" w:name="_Toc164937733"/>
      <w:bookmarkStart w:id="19" w:name="_Toc165194497"/>
      <w:bookmarkStart w:id="20" w:name="_Toc165238342"/>
      <w:bookmarkStart w:id="21" w:name="_Toc165238434"/>
      <w:bookmarkStart w:id="22" w:name="_Toc164937734"/>
      <w:bookmarkStart w:id="23" w:name="_Toc165194498"/>
      <w:bookmarkStart w:id="24" w:name="_Toc165238343"/>
      <w:bookmarkStart w:id="25" w:name="_Toc165238435"/>
      <w:bookmarkStart w:id="26" w:name="_Toc164937735"/>
      <w:bookmarkStart w:id="27" w:name="_Toc165194499"/>
      <w:bookmarkStart w:id="28" w:name="_Toc165238344"/>
      <w:bookmarkStart w:id="29" w:name="_Toc165238436"/>
      <w:bookmarkStart w:id="30" w:name="_Toc164937736"/>
      <w:bookmarkStart w:id="31" w:name="_Toc165194500"/>
      <w:bookmarkStart w:id="32" w:name="_Toc165238345"/>
      <w:bookmarkStart w:id="33" w:name="_Toc165238437"/>
      <w:bookmarkStart w:id="34" w:name="_Toc164937737"/>
      <w:bookmarkStart w:id="35" w:name="_Toc165194501"/>
      <w:bookmarkStart w:id="36" w:name="_Toc165238346"/>
      <w:bookmarkStart w:id="37" w:name="_Toc165238438"/>
      <w:bookmarkStart w:id="38" w:name="_Toc164937738"/>
      <w:bookmarkStart w:id="39" w:name="_Toc165194502"/>
      <w:bookmarkStart w:id="40" w:name="_Toc165238347"/>
      <w:bookmarkStart w:id="41" w:name="_Toc165238439"/>
      <w:bookmarkStart w:id="42" w:name="_Toc164937739"/>
      <w:bookmarkStart w:id="43" w:name="_Toc165194503"/>
      <w:bookmarkStart w:id="44" w:name="_Toc165238348"/>
      <w:bookmarkStart w:id="45" w:name="_Toc165238440"/>
      <w:bookmarkStart w:id="46" w:name="_Toc164937740"/>
      <w:bookmarkStart w:id="47" w:name="_Toc165194504"/>
      <w:bookmarkStart w:id="48" w:name="_Toc165238349"/>
      <w:bookmarkStart w:id="49" w:name="_Toc165238441"/>
      <w:bookmarkStart w:id="50" w:name="_Toc164937741"/>
      <w:bookmarkStart w:id="51" w:name="_Toc165194505"/>
      <w:bookmarkStart w:id="52" w:name="_Toc165238350"/>
      <w:bookmarkStart w:id="53" w:name="_Toc165238442"/>
      <w:bookmarkStart w:id="54" w:name="_Toc164937742"/>
      <w:bookmarkStart w:id="55" w:name="_Toc165194506"/>
      <w:bookmarkStart w:id="56" w:name="_Toc165238351"/>
      <w:bookmarkStart w:id="57" w:name="_Toc165238443"/>
      <w:bookmarkStart w:id="58" w:name="_Toc164937743"/>
      <w:bookmarkStart w:id="59" w:name="_Toc165194507"/>
      <w:bookmarkStart w:id="60" w:name="_Toc165238352"/>
      <w:bookmarkStart w:id="61" w:name="_Toc165238444"/>
      <w:bookmarkStart w:id="62" w:name="_Toc164937744"/>
      <w:bookmarkStart w:id="63" w:name="_Toc165194508"/>
      <w:bookmarkStart w:id="64" w:name="_Toc165238353"/>
      <w:bookmarkStart w:id="65" w:name="_Toc165238445"/>
      <w:bookmarkStart w:id="66" w:name="_Toc164937745"/>
      <w:bookmarkStart w:id="67" w:name="_Toc165194509"/>
      <w:bookmarkStart w:id="68" w:name="_Toc165238354"/>
      <w:bookmarkStart w:id="69" w:name="_Toc165238446"/>
      <w:bookmarkStart w:id="70" w:name="_Toc164937746"/>
      <w:bookmarkStart w:id="71" w:name="_Toc165194510"/>
      <w:bookmarkStart w:id="72" w:name="_Toc165238355"/>
      <w:bookmarkStart w:id="73" w:name="_Toc165238447"/>
      <w:bookmarkStart w:id="74" w:name="_Toc164937747"/>
      <w:bookmarkStart w:id="75" w:name="_Toc165194511"/>
      <w:bookmarkStart w:id="76" w:name="_Toc165238356"/>
      <w:bookmarkStart w:id="77" w:name="_Toc165238448"/>
      <w:bookmarkStart w:id="78" w:name="_Toc164937748"/>
      <w:bookmarkStart w:id="79" w:name="_Toc165194512"/>
      <w:bookmarkStart w:id="80" w:name="_Toc165238357"/>
      <w:bookmarkStart w:id="81" w:name="_Toc165238449"/>
      <w:bookmarkStart w:id="82" w:name="_Toc16554995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2"/>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679D4F66" w:rsidR="00226257" w:rsidRPr="009F1AF9" w:rsidRDefault="00D073AC" w:rsidP="009F1AF9">
      <w:pPr>
        <w:pStyle w:val="ListParagraph"/>
        <w:numPr>
          <w:ilvl w:val="1"/>
          <w:numId w:val="21"/>
        </w:numPr>
        <w:spacing w:after="120"/>
        <w:contextualSpacing w:val="0"/>
        <w:rPr>
          <w:rFonts w:ascii="Arial" w:hAnsi="Arial" w:cs="Arial"/>
        </w:rPr>
      </w:pPr>
      <w:r>
        <w:rPr>
          <w:rFonts w:ascii="Arial" w:hAnsi="Arial" w:cs="Arial"/>
        </w:rPr>
        <w:t xml:space="preserve">The Clerk </w:t>
      </w:r>
      <w:r w:rsidR="00AC6F05" w:rsidRPr="009F1AF9">
        <w:rPr>
          <w:rFonts w:ascii="Arial" w:hAnsi="Arial" w:cs="Arial"/>
        </w:rPr>
        <w:t xml:space="preserve">shall prepare, for approval by the council, a risk management policy covering all activities of the council. This policy and consequential risk management arrangements shall be reviewed by the council at least annually. </w:t>
      </w:r>
    </w:p>
    <w:p w14:paraId="007345FB" w14:textId="7661BE47"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proofErr w:type="gramStart"/>
      <w:r w:rsidRPr="009F1AF9">
        <w:rPr>
          <w:rFonts w:ascii="Arial" w:hAnsi="Arial" w:cs="Arial"/>
          <w:b/>
          <w:bCs/>
        </w:rPr>
        <w:t>ensure</w:t>
      </w:r>
      <w:proofErr w:type="gramEnd"/>
      <w:r w:rsidRPr="009F1AF9">
        <w:rPr>
          <w:rFonts w:ascii="Arial" w:hAnsi="Arial" w:cs="Arial"/>
          <w:b/>
          <w:bCs/>
        </w:rPr>
        <w:t xml:space="preserve"> division of responsibilities.</w:t>
      </w:r>
    </w:p>
    <w:p w14:paraId="491D9610" w14:textId="77777777" w:rsidR="00D073AC"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w:t>
      </w:r>
      <w:r w:rsidR="00D073AC">
        <w:rPr>
          <w:rFonts w:ascii="Arial" w:hAnsi="Arial" w:cs="Arial"/>
        </w:rPr>
        <w:t xml:space="preserve">to verify bank reconciliations </w:t>
      </w:r>
      <w:r w:rsidR="00D26E27" w:rsidRPr="009F1AF9">
        <w:rPr>
          <w:rFonts w:ascii="Arial" w:hAnsi="Arial" w:cs="Arial"/>
        </w:rPr>
        <w:t xml:space="preserve">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D073AC">
        <w:rPr>
          <w:rFonts w:ascii="Arial" w:hAnsi="Arial" w:cs="Arial"/>
        </w:rPr>
        <w:t>.</w:t>
      </w:r>
    </w:p>
    <w:p w14:paraId="07641CF2" w14:textId="0F12AD78" w:rsidR="00D26E27" w:rsidRPr="009F1AF9" w:rsidRDefault="00D26E27" w:rsidP="00D073AC">
      <w:pPr>
        <w:pStyle w:val="Heading1"/>
        <w:numPr>
          <w:ilvl w:val="0"/>
          <w:numId w:val="0"/>
        </w:numPr>
        <w:ind w:left="360"/>
      </w:pPr>
      <w:r w:rsidRPr="009F1AF9">
        <w:t xml:space="preserve"> </w:t>
      </w:r>
    </w:p>
    <w:p w14:paraId="4D13A050" w14:textId="6667D17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3" w:name="_Toc164866501"/>
      <w:bookmarkStart w:id="84" w:name="_Toc164871794"/>
      <w:bookmarkStart w:id="85" w:name="_Toc164937751"/>
      <w:bookmarkStart w:id="86" w:name="_Toc165194515"/>
      <w:bookmarkStart w:id="87" w:name="_Toc165238359"/>
      <w:bookmarkStart w:id="88" w:name="_Toc165238451"/>
      <w:bookmarkStart w:id="89" w:name="_Toc164866502"/>
      <w:bookmarkStart w:id="90" w:name="_Toc164871795"/>
      <w:bookmarkStart w:id="91" w:name="_Toc164937752"/>
      <w:bookmarkStart w:id="92" w:name="_Toc165194516"/>
      <w:bookmarkStart w:id="93" w:name="_Toc165238360"/>
      <w:bookmarkStart w:id="94" w:name="_Toc165238452"/>
      <w:bookmarkStart w:id="95" w:name="_Toc165549954"/>
      <w:bookmarkEnd w:id="83"/>
      <w:bookmarkEnd w:id="84"/>
      <w:bookmarkEnd w:id="85"/>
      <w:bookmarkEnd w:id="86"/>
      <w:bookmarkEnd w:id="87"/>
      <w:bookmarkEnd w:id="88"/>
      <w:bookmarkEnd w:id="89"/>
      <w:bookmarkEnd w:id="90"/>
      <w:bookmarkEnd w:id="91"/>
      <w:bookmarkEnd w:id="92"/>
      <w:bookmarkEnd w:id="93"/>
      <w:bookmarkEnd w:id="94"/>
      <w:r w:rsidRPr="009F1AF9">
        <w:rPr>
          <w:rFonts w:ascii="Arial" w:hAnsi="Arial" w:cs="Arial"/>
        </w:rPr>
        <w:t>Account</w:t>
      </w:r>
      <w:r w:rsidR="00356C52" w:rsidRPr="009F1AF9">
        <w:rPr>
          <w:rFonts w:ascii="Arial" w:hAnsi="Arial" w:cs="Arial"/>
        </w:rPr>
        <w:t>s and audit</w:t>
      </w:r>
      <w:bookmarkEnd w:id="95"/>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4416EBC5"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780A651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2758F9D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proofErr w:type="gramStart"/>
      <w:r w:rsidRPr="009F1AF9">
        <w:rPr>
          <w:rFonts w:ascii="Arial" w:hAnsi="Arial" w:cs="Arial"/>
        </w:rPr>
        <w:t>direct</w:t>
      </w:r>
      <w:proofErr w:type="gramEnd"/>
      <w:r w:rsidRPr="009F1AF9">
        <w:rPr>
          <w:rFonts w:ascii="Arial" w:hAnsi="Arial" w:cs="Arial"/>
        </w:rPr>
        <w:t xml:space="preserve">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6"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6"/>
    </w:p>
    <w:p w14:paraId="2E67A59E" w14:textId="6D270E01"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council tax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4EF7DEAD"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w:t>
      </w:r>
      <w:r w:rsidR="00CB3B25">
        <w:rPr>
          <w:rFonts w:ascii="Arial" w:eastAsia="Calibri" w:hAnsi="Arial" w:cs="Arial"/>
        </w:rPr>
        <w:t xml:space="preserve"> </w:t>
      </w:r>
      <w:r w:rsidR="00955295" w:rsidRPr="009F1AF9">
        <w:rPr>
          <w:rFonts w:ascii="Arial" w:eastAsia="Calibri" w:hAnsi="Arial" w:cs="Arial"/>
        </w:rPr>
        <w:t>the council at least annually in October for the following financial year and the final version shall be evidenced by a hard copy schedu</w:t>
      </w:r>
      <w:r w:rsidR="00CB3B25">
        <w:rPr>
          <w:rFonts w:ascii="Arial" w:eastAsia="Calibri" w:hAnsi="Arial" w:cs="Arial"/>
        </w:rPr>
        <w:t xml:space="preserve">le signed by the Clerk and the </w:t>
      </w:r>
      <w:r w:rsidR="00955295" w:rsidRPr="009F1AF9">
        <w:rPr>
          <w:rFonts w:ascii="Arial" w:eastAsia="Calibri" w:hAnsi="Arial" w:cs="Arial"/>
        </w:rPr>
        <w:t>Chair of th</w:t>
      </w:r>
      <w:r w:rsidR="00CB3B25">
        <w:rPr>
          <w:rFonts w:ascii="Arial" w:eastAsia="Calibri" w:hAnsi="Arial" w:cs="Arial"/>
        </w:rPr>
        <w:t xml:space="preserve">e Council. </w:t>
      </w:r>
      <w:r w:rsidR="00955295" w:rsidRPr="009F1AF9">
        <w:rPr>
          <w:rFonts w:ascii="Arial" w:eastAsia="Calibri" w:hAnsi="Arial" w:cs="Arial"/>
        </w:rPr>
        <w:t>The RFO will inform</w:t>
      </w:r>
      <w:r w:rsidR="00CB3B25">
        <w:rPr>
          <w:rFonts w:ascii="Arial" w:eastAsia="Calibri" w:hAnsi="Arial" w:cs="Arial"/>
        </w:rPr>
        <w:t xml:space="preserve"> the council</w:t>
      </w:r>
      <w:r w:rsidR="00955295" w:rsidRPr="009F1AF9">
        <w:rPr>
          <w:rFonts w:ascii="Arial" w:eastAsia="Calibri" w:hAnsi="Arial" w:cs="Arial"/>
        </w:rPr>
        <w:t xml:space="preserve"> of any salary implications before they</w:t>
      </w:r>
      <w:r w:rsidR="00CB3B25">
        <w:rPr>
          <w:rFonts w:ascii="Arial" w:eastAsia="Calibri" w:hAnsi="Arial" w:cs="Arial"/>
        </w:rPr>
        <w:t xml:space="preserve"> consider their draft budgets.</w:t>
      </w:r>
    </w:p>
    <w:p w14:paraId="2D28879B" w14:textId="29192A0B" w:rsidR="00955295" w:rsidRPr="009F1AF9" w:rsidRDefault="00CB3B25" w:rsidP="009F1AF9">
      <w:pPr>
        <w:pStyle w:val="ListParagraph"/>
        <w:numPr>
          <w:ilvl w:val="1"/>
          <w:numId w:val="21"/>
        </w:numPr>
        <w:spacing w:after="120"/>
        <w:ind w:left="850" w:hanging="510"/>
        <w:contextualSpacing w:val="0"/>
        <w:rPr>
          <w:rFonts w:ascii="Arial" w:eastAsia="Calibri" w:hAnsi="Arial" w:cs="Arial"/>
        </w:rPr>
      </w:pPr>
      <w:r>
        <w:rPr>
          <w:rFonts w:ascii="Arial" w:eastAsia="Calibri" w:hAnsi="Arial" w:cs="Arial"/>
        </w:rPr>
        <w:t xml:space="preserve">No later than November </w:t>
      </w:r>
      <w:r w:rsidR="00955295" w:rsidRPr="009F1AF9">
        <w:rPr>
          <w:rFonts w:ascii="Arial" w:eastAsia="Calibri" w:hAnsi="Arial" w:cs="Arial"/>
        </w:rPr>
        <w:t>each year, the RFO shall prepare a draft budget with detailed estimates of all receipts and payments/income and expenditure for the following finan</w:t>
      </w:r>
      <w:r w:rsidR="00B7362C">
        <w:rPr>
          <w:rFonts w:ascii="Arial" w:eastAsia="Calibri" w:hAnsi="Arial" w:cs="Arial"/>
        </w:rPr>
        <w:t xml:space="preserve">cial year </w:t>
      </w:r>
      <w:r w:rsidR="00955295" w:rsidRPr="009F1AF9">
        <w:rPr>
          <w:rFonts w:ascii="Arial" w:eastAsia="Calibri" w:hAnsi="Arial" w:cs="Arial"/>
        </w:rPr>
        <w:t>along with a forecast for the following year, taking account of the lifespan of assets and cost implications of repair or replacement.</w:t>
      </w:r>
    </w:p>
    <w:p w14:paraId="06E71B1B" w14:textId="5B7F424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12175D">
        <w:rPr>
          <w:rFonts w:ascii="Arial" w:eastAsia="Calibri" w:hAnsi="Arial" w:cs="Arial"/>
        </w:rPr>
        <w:t>Unspent</w:t>
      </w:r>
      <w:r w:rsidRPr="00B7362C">
        <w:rPr>
          <w:rFonts w:ascii="Arial" w:eastAsia="Calibri" w:hAnsi="Arial" w:cs="Arial"/>
          <w:color w:val="FF0000"/>
        </w:rPr>
        <w:t xml:space="preserve"> </w:t>
      </w:r>
      <w:r w:rsidRPr="009F1AF9">
        <w:rPr>
          <w:rFonts w:ascii="Arial" w:eastAsia="Calibri" w:hAnsi="Arial" w:cs="Arial"/>
        </w:rPr>
        <w:t>budgets for completed projects shall not be carried forward to a subsequent year. Unspent funds for partially completed projects may only be carried forward by placing them in an earmarked reserve with the formal</w:t>
      </w:r>
      <w:r w:rsidR="0012175D">
        <w:rPr>
          <w:rFonts w:ascii="Arial" w:eastAsia="Calibri" w:hAnsi="Arial" w:cs="Arial"/>
        </w:rPr>
        <w:t xml:space="preserve"> approval of the full council.</w:t>
      </w:r>
    </w:p>
    <w:p w14:paraId="6B078D75" w14:textId="31971A79" w:rsidR="00955295" w:rsidRPr="009F1AF9" w:rsidRDefault="0012175D" w:rsidP="009F1AF9">
      <w:pPr>
        <w:pStyle w:val="ListParagraph"/>
        <w:numPr>
          <w:ilvl w:val="1"/>
          <w:numId w:val="21"/>
        </w:numPr>
        <w:spacing w:after="120"/>
        <w:ind w:left="850" w:hanging="510"/>
        <w:contextualSpacing w:val="0"/>
        <w:rPr>
          <w:rFonts w:ascii="Arial" w:eastAsia="Calibri" w:hAnsi="Arial" w:cs="Arial"/>
        </w:rPr>
      </w:pPr>
      <w:r>
        <w:rPr>
          <w:rFonts w:ascii="Arial" w:eastAsia="Calibri" w:hAnsi="Arial" w:cs="Arial"/>
        </w:rPr>
        <w:t xml:space="preserve">Each committee (if any) </w:t>
      </w:r>
      <w:r w:rsidR="00955295" w:rsidRPr="009F1AF9">
        <w:rPr>
          <w:rFonts w:ascii="Arial" w:eastAsia="Calibri" w:hAnsi="Arial" w:cs="Arial"/>
        </w:rPr>
        <w:t xml:space="preserve">shall review its draft budget and submit any proposed amendments to the council not later than the end of </w:t>
      </w:r>
      <w:r>
        <w:rPr>
          <w:rFonts w:ascii="Arial" w:eastAsia="Calibri" w:hAnsi="Arial" w:cs="Arial"/>
        </w:rPr>
        <w:t>November</w:t>
      </w:r>
      <w:r w:rsidR="00955295" w:rsidRPr="009F1AF9">
        <w:rPr>
          <w:rFonts w:ascii="Arial" w:eastAsia="Calibri" w:hAnsi="Arial" w:cs="Arial"/>
        </w:rPr>
        <w:t xml:space="preserve"> each year. </w:t>
      </w:r>
    </w:p>
    <w:p w14:paraId="1BCAB99E" w14:textId="5D3E089D"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w:t>
      </w:r>
      <w:r w:rsidR="0012175D">
        <w:rPr>
          <w:rFonts w:ascii="Arial" w:eastAsia="Calibri" w:hAnsi="Arial" w:cs="Arial"/>
        </w:rPr>
        <w:t xml:space="preserve">he draft budget, with any </w:t>
      </w:r>
      <w:r w:rsidRPr="009F1AF9">
        <w:rPr>
          <w:rFonts w:ascii="Arial" w:eastAsia="Calibri" w:hAnsi="Arial" w:cs="Arial"/>
        </w:rPr>
        <w:t>forecast, including any recommendations for the use or accumulation of reserves, shall be considered by the council.</w:t>
      </w:r>
    </w:p>
    <w:p w14:paraId="73030839" w14:textId="45EF3FF0"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and forecast, the council shall determine its</w:t>
      </w:r>
      <w:r w:rsidR="0012175D">
        <w:rPr>
          <w:rFonts w:ascii="Arial" w:eastAsia="Calibri" w:hAnsi="Arial" w:cs="Arial"/>
        </w:rPr>
        <w:t xml:space="preserve"> </w:t>
      </w:r>
      <w:r w:rsidRPr="009F1AF9">
        <w:rPr>
          <w:rFonts w:ascii="Arial" w:eastAsia="Calibri" w:hAnsi="Arial" w:cs="Arial"/>
        </w:rPr>
        <w:t>council tax</w:t>
      </w:r>
      <w:r w:rsidR="0012175D">
        <w:rPr>
          <w:rFonts w:ascii="Arial" w:eastAsia="Calibri" w:hAnsi="Arial" w:cs="Arial"/>
        </w:rPr>
        <w:t xml:space="preserve"> </w:t>
      </w:r>
      <w:r w:rsidRPr="009F1AF9">
        <w:rPr>
          <w:rFonts w:ascii="Arial" w:eastAsia="Calibri" w:hAnsi="Arial" w:cs="Arial"/>
        </w:rPr>
        <w:t xml:space="preserve">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42B62FB7"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0012175D">
        <w:rPr>
          <w:rFonts w:ascii="Arial" w:hAnsi="Arial" w:cs="Arial"/>
        </w:rPr>
        <w:t>council.</w:t>
      </w:r>
      <w:r w:rsidR="008A6C88" w:rsidRPr="009F1AF9">
        <w:rPr>
          <w:rFonts w:ascii="Arial" w:hAnsi="Arial" w:cs="Arial"/>
        </w:rPr>
        <w:t xml:space="preserve"> </w:t>
      </w:r>
    </w:p>
    <w:p w14:paraId="270D82CE" w14:textId="4148B3D2" w:rsidR="009E68C5" w:rsidRPr="009F1AF9" w:rsidRDefault="00797547" w:rsidP="009F1AF9">
      <w:pPr>
        <w:pStyle w:val="Heading1"/>
        <w:rPr>
          <w:rFonts w:ascii="Arial" w:hAnsi="Arial" w:cs="Arial"/>
        </w:rPr>
      </w:pPr>
      <w:bookmarkStart w:id="97" w:name="_Toc164858064"/>
      <w:bookmarkStart w:id="98" w:name="_Toc164866505"/>
      <w:bookmarkStart w:id="99" w:name="_Toc165238363"/>
      <w:bookmarkStart w:id="100" w:name="_Toc165238455"/>
      <w:bookmarkStart w:id="101" w:name="_Toc165549956"/>
      <w:bookmarkEnd w:id="97"/>
      <w:bookmarkEnd w:id="98"/>
      <w:bookmarkEnd w:id="99"/>
      <w:bookmarkEnd w:id="100"/>
      <w:r w:rsidRPr="009F1AF9">
        <w:rPr>
          <w:rFonts w:ascii="Arial" w:hAnsi="Arial" w:cs="Arial"/>
        </w:rPr>
        <w:t>Procurement</w:t>
      </w:r>
      <w:bookmarkEnd w:id="101"/>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5184227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2" w:name="_Hlk157601022"/>
      <w:r w:rsidRPr="009F1AF9">
        <w:rPr>
          <w:rFonts w:ascii="Arial" w:hAnsi="Arial" w:cs="Arial"/>
          <w:b/>
          <w:bCs/>
        </w:rPr>
        <w:t xml:space="preserve">for the supply of goods, services or works </w:t>
      </w:r>
      <w:bookmarkEnd w:id="102"/>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605B16B9"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3715C8">
        <w:rPr>
          <w:rFonts w:ascii="Arial" w:hAnsi="Arial" w:cs="Arial"/>
        </w:rPr>
        <w:t>50</w:t>
      </w:r>
      <w:r w:rsidR="00D22E75" w:rsidRPr="4C80E3E9">
        <w:rPr>
          <w:rFonts w:ascii="Arial" w:hAnsi="Arial" w:cs="Arial"/>
        </w:rPr>
        <w:t xml:space="preserve">,000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12175D">
        <w:rPr>
          <w:rFonts w:ascii="Arial" w:hAnsi="Arial" w:cs="Arial"/>
        </w:rPr>
        <w:t xml:space="preserve">the council. </w:t>
      </w:r>
      <w:r w:rsidR="03053DE1" w:rsidRPr="4C80E3E9">
        <w:rPr>
          <w:rFonts w:ascii="Arial" w:hAnsi="Arial" w:cs="Arial"/>
        </w:rPr>
        <w:t>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3BE38BDE"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shall seek at least 3 fixed-price quotes; </w:t>
      </w:r>
    </w:p>
    <w:p w14:paraId="57298436" w14:textId="49CFD537" w:rsidR="00D22E75" w:rsidRPr="009F1AF9" w:rsidRDefault="00D22E75" w:rsidP="009F1AF9">
      <w:pPr>
        <w:pStyle w:val="ListParagraph"/>
        <w:numPr>
          <w:ilvl w:val="1"/>
          <w:numId w:val="21"/>
        </w:numPr>
        <w:spacing w:after="120"/>
        <w:contextualSpacing w:val="0"/>
        <w:rPr>
          <w:rFonts w:ascii="Arial" w:hAnsi="Arial" w:cs="Arial"/>
        </w:rPr>
      </w:pPr>
      <w:proofErr w:type="gramStart"/>
      <w:r w:rsidRPr="4C80E3E9">
        <w:rPr>
          <w:rFonts w:ascii="Arial" w:hAnsi="Arial" w:cs="Arial"/>
        </w:rPr>
        <w:t>where</w:t>
      </w:r>
      <w:proofErr w:type="gramEnd"/>
      <w:r w:rsidRPr="4C80E3E9">
        <w:rPr>
          <w:rFonts w:ascii="Arial" w:hAnsi="Arial" w:cs="Arial"/>
        </w:rPr>
        <w:t xml:space="preserve"> the value is </w:t>
      </w:r>
      <w:r w:rsidR="00B2694A" w:rsidRPr="4C80E3E9">
        <w:rPr>
          <w:rFonts w:ascii="Arial" w:hAnsi="Arial" w:cs="Arial"/>
        </w:rPr>
        <w:t>between</w:t>
      </w:r>
      <w:r w:rsidRPr="4C80E3E9">
        <w:rPr>
          <w:rFonts w:ascii="Arial" w:hAnsi="Arial" w:cs="Arial"/>
        </w:rPr>
        <w:t xml:space="preserve"> </w:t>
      </w:r>
      <w:r w:rsidR="003715C8">
        <w:rPr>
          <w:rFonts w:ascii="Arial" w:hAnsi="Arial" w:cs="Arial"/>
        </w:rPr>
        <w:t>£500</w:t>
      </w:r>
      <w:r w:rsidRPr="4C80E3E9">
        <w:rPr>
          <w:rFonts w:ascii="Arial" w:hAnsi="Arial" w:cs="Arial"/>
        </w:rPr>
        <w:t xml:space="preserve"> and £3,000 excluding VAT, the Clerk</w:t>
      </w:r>
      <w:r w:rsidR="003715C8">
        <w:rPr>
          <w:rFonts w:ascii="Arial" w:hAnsi="Arial" w:cs="Arial"/>
        </w:rPr>
        <w:t xml:space="preserve"> </w:t>
      </w:r>
      <w:r w:rsidRPr="4C80E3E9">
        <w:rPr>
          <w:rFonts w:ascii="Arial" w:hAnsi="Arial" w:cs="Arial"/>
        </w:rPr>
        <w:t>s</w:t>
      </w:r>
      <w:r w:rsidR="000F44C6">
        <w:rPr>
          <w:rFonts w:ascii="Arial" w:hAnsi="Arial" w:cs="Arial"/>
        </w:rPr>
        <w:t xml:space="preserve">hall try to obtain 3 estimates, </w:t>
      </w:r>
      <w:r w:rsidRPr="4C80E3E9">
        <w:rPr>
          <w:rFonts w:ascii="Arial" w:hAnsi="Arial" w:cs="Arial"/>
        </w:rPr>
        <w:t>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0F44C6">
        <w:rPr>
          <w:rFonts w:ascii="Arial" w:hAnsi="Arial" w:cs="Arial"/>
        </w:rPr>
        <w:t>.</w:t>
      </w:r>
    </w:p>
    <w:p w14:paraId="6EC1DDBC" w14:textId="7ECF88EA"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proofErr w:type="gramStart"/>
      <w:r w:rsidRPr="009F1AF9">
        <w:rPr>
          <w:rFonts w:ascii="Arial" w:hAnsi="Arial" w:cs="Arial"/>
        </w:rPr>
        <w:t>goods</w:t>
      </w:r>
      <w:proofErr w:type="gramEnd"/>
      <w:r w:rsidRPr="009F1AF9">
        <w:rPr>
          <w:rFonts w:ascii="Arial" w:hAnsi="Arial" w:cs="Arial"/>
        </w:rPr>
        <w:t xml:space="preserve"> or services that are only available from one supplier or are sold at a fixed price.</w:t>
      </w:r>
    </w:p>
    <w:p w14:paraId="7A420821" w14:textId="2FE5F04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w:t>
      </w:r>
      <w:r w:rsidR="003715C8">
        <w:rPr>
          <w:rFonts w:ascii="Arial" w:hAnsi="Arial" w:cs="Arial"/>
        </w:rPr>
        <w:t>a recommendation to the council</w:t>
      </w:r>
      <w:r w:rsidRPr="4C80E3E9">
        <w:rPr>
          <w:rFonts w:ascii="Arial" w:hAnsi="Arial" w:cs="Arial"/>
        </w:rPr>
        <w:t xml:space="preserv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64257872" w:rsidR="00D22E75" w:rsidRPr="009F1AF9" w:rsidRDefault="00D22E75" w:rsidP="009F1AF9">
      <w:pPr>
        <w:pStyle w:val="ListParagraph"/>
        <w:numPr>
          <w:ilvl w:val="0"/>
          <w:numId w:val="33"/>
        </w:numPr>
        <w:spacing w:after="120"/>
        <w:contextualSpacing w:val="0"/>
        <w:rPr>
          <w:rFonts w:ascii="Arial" w:hAnsi="Arial" w:cs="Arial"/>
        </w:rPr>
      </w:pPr>
      <w:proofErr w:type="gramStart"/>
      <w:r w:rsidRPr="009F1AF9">
        <w:rPr>
          <w:rFonts w:ascii="Arial" w:hAnsi="Arial" w:cs="Arial"/>
        </w:rPr>
        <w:t>the</w:t>
      </w:r>
      <w:proofErr w:type="gramEnd"/>
      <w:r w:rsidRPr="009F1AF9">
        <w:rPr>
          <w:rFonts w:ascii="Arial" w:hAnsi="Arial" w:cs="Arial"/>
        </w:rPr>
        <w:t xml:space="preserv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426F1D8D" w:rsidR="00D22E75" w:rsidRPr="009F1AF9" w:rsidRDefault="00D22E75" w:rsidP="009F1AF9">
      <w:pPr>
        <w:pStyle w:val="ListParagraph"/>
        <w:numPr>
          <w:ilvl w:val="0"/>
          <w:numId w:val="33"/>
        </w:numPr>
        <w:rPr>
          <w:rFonts w:ascii="Arial" w:hAnsi="Arial" w:cs="Arial"/>
        </w:rPr>
      </w:pPr>
      <w:proofErr w:type="gramStart"/>
      <w:r w:rsidRPr="009F1AF9">
        <w:rPr>
          <w:rFonts w:ascii="Arial" w:hAnsi="Arial" w:cs="Arial"/>
        </w:rPr>
        <w:t>the</w:t>
      </w:r>
      <w:proofErr w:type="gramEnd"/>
      <w:r w:rsidRPr="009F1AF9">
        <w:rPr>
          <w:rFonts w:ascii="Arial" w:hAnsi="Arial" w:cs="Arial"/>
        </w:rPr>
        <w:t xml:space="preserve"> Clerk, in consultation w</w:t>
      </w:r>
      <w:r w:rsidR="000F44C6">
        <w:rPr>
          <w:rFonts w:ascii="Arial" w:hAnsi="Arial" w:cs="Arial"/>
        </w:rPr>
        <w:t>ith the Chair of the Council</w:t>
      </w:r>
      <w:r w:rsidRPr="009F1AF9">
        <w:rPr>
          <w:rFonts w:ascii="Arial" w:hAnsi="Arial" w:cs="Arial"/>
        </w:rPr>
        <w:t>, for any items below £2,000 excluding VAT.</w:t>
      </w:r>
    </w:p>
    <w:p w14:paraId="3DDA5177" w14:textId="456F777F"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w:t>
      </w:r>
      <w:r w:rsidR="003715C8">
        <w:rPr>
          <w:rFonts w:ascii="Arial" w:hAnsi="Arial" w:cs="Arial"/>
        </w:rPr>
        <w:t xml:space="preserve"> £5,000 excluding VAT,</w:t>
      </w:r>
    </w:p>
    <w:p w14:paraId="3DF2815D" w14:textId="4A69CA89" w:rsidR="005B7078" w:rsidRPr="009F1AF9" w:rsidRDefault="00723EDA" w:rsidP="009F1AF9">
      <w:pPr>
        <w:pStyle w:val="ListParagraph"/>
        <w:numPr>
          <w:ilvl w:val="0"/>
          <w:numId w:val="33"/>
        </w:numPr>
        <w:spacing w:after="120"/>
        <w:rPr>
          <w:rFonts w:ascii="Arial" w:hAnsi="Arial" w:cs="Arial"/>
        </w:rPr>
      </w:pPr>
      <w:proofErr w:type="gramStart"/>
      <w:r w:rsidRPr="009F1AF9">
        <w:rPr>
          <w:rFonts w:ascii="Arial" w:hAnsi="Arial" w:cs="Arial"/>
        </w:rPr>
        <w:t>i</w:t>
      </w:r>
      <w:r w:rsidR="005B7078" w:rsidRPr="009F1AF9">
        <w:rPr>
          <w:rFonts w:ascii="Arial" w:hAnsi="Arial" w:cs="Arial"/>
        </w:rPr>
        <w:t>n</w:t>
      </w:r>
      <w:proofErr w:type="gramEnd"/>
      <w:r w:rsidR="005B7078" w:rsidRPr="009F1AF9">
        <w:rPr>
          <w:rFonts w:ascii="Arial" w:hAnsi="Arial" w:cs="Arial"/>
        </w:rPr>
        <w:t xml:space="preserve">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 xml:space="preserve">council. </w:t>
      </w:r>
    </w:p>
    <w:p w14:paraId="7B740B48" w14:textId="497D5436"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w:t>
      </w:r>
      <w:r w:rsidR="003715C8">
        <w:rPr>
          <w:rFonts w:ascii="Arial" w:hAnsi="Arial" w:cs="Arial"/>
        </w:rPr>
        <w:t>£5,000</w:t>
      </w:r>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6AFE5021"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w:t>
      </w:r>
      <w:proofErr w:type="gramStart"/>
      <w:r w:rsidRPr="4C80E3E9">
        <w:rPr>
          <w:rFonts w:ascii="Arial" w:hAnsi="Arial" w:cs="Arial"/>
        </w:rPr>
        <w:t>member,</w:t>
      </w:r>
      <w:proofErr w:type="gramEnd"/>
      <w:r w:rsidRPr="4C80E3E9">
        <w:rPr>
          <w:rFonts w:ascii="Arial" w:hAnsi="Arial" w:cs="Arial"/>
        </w:rPr>
        <w:t xml:space="preserve"> or informal group of members </w:t>
      </w:r>
      <w:r w:rsidR="000F44C6">
        <w:rPr>
          <w:rFonts w:ascii="Arial" w:hAnsi="Arial" w:cs="Arial"/>
        </w:rPr>
        <w:t>may issue an official order</w:t>
      </w:r>
      <w:r w:rsidR="00D22E75" w:rsidRPr="4C80E3E9">
        <w:rPr>
          <w:rFonts w:ascii="Arial" w:hAnsi="Arial" w:cs="Arial"/>
        </w:rPr>
        <w:t xml:space="preserve"> or make any contract on behalf of the council.</w:t>
      </w:r>
    </w:p>
    <w:p w14:paraId="0D756A47" w14:textId="043F7F7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w:t>
      </w:r>
      <w:r w:rsidR="000F44C6">
        <w:rPr>
          <w:rFonts w:ascii="Arial" w:hAnsi="Arial" w:cs="Arial"/>
        </w:rPr>
        <w:t xml:space="preserve"> resolution of the council </w:t>
      </w:r>
      <w:r w:rsidRPr="4C80E3E9">
        <w:rPr>
          <w:rFonts w:ascii="Arial" w:hAnsi="Arial" w:cs="Arial"/>
        </w:rPr>
        <w:t>except in an emergency.</w:t>
      </w:r>
    </w:p>
    <w:p w14:paraId="596BF224" w14:textId="00B30C2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70E0AAB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70A178B2" w:rsidR="00D22E75" w:rsidRPr="009F1AF9" w:rsidRDefault="00B27CE8"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w:t>
      </w:r>
      <w:r>
        <w:rPr>
          <w:rFonts w:ascii="Arial" w:hAnsi="Arial" w:cs="Arial"/>
        </w:rPr>
        <w:t>goods and services above £250</w:t>
      </w:r>
      <w:r w:rsidRPr="4C80E3E9">
        <w:rPr>
          <w:rFonts w:ascii="Arial" w:hAnsi="Arial" w:cs="Arial"/>
        </w:rPr>
        <w:t xml:space="preserve"> excluding VAT unless a formal contract is to be prepared or an official order would be inappropriate. </w:t>
      </w:r>
      <w:r w:rsidR="00D22E75" w:rsidRPr="4C80E3E9">
        <w:rPr>
          <w:rFonts w:ascii="Arial" w:hAnsi="Arial" w:cs="Arial"/>
        </w:rPr>
        <w:t>Copies of orders shall be retained, along with evidence of receipt of goods.</w:t>
      </w:r>
    </w:p>
    <w:p w14:paraId="3EDFDBDD" w14:textId="5AFBC469"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w:t>
      </w:r>
      <w:r w:rsidR="003715C8">
        <w:rPr>
          <w:rFonts w:ascii="Arial" w:hAnsi="Arial" w:cs="Arial"/>
        </w:rPr>
        <w:t xml:space="preserve"> the RFO</w:t>
      </w:r>
      <w:r w:rsidR="00D22E75" w:rsidRPr="4C80E3E9">
        <w:rPr>
          <w:rFonts w:ascii="Arial" w:hAnsi="Arial" w:cs="Arial"/>
        </w:rPr>
        <w:t>.</w:t>
      </w:r>
      <w:bookmarkStart w:id="103" w:name="_Toc164858067"/>
      <w:bookmarkStart w:id="104" w:name="_Toc164866508"/>
      <w:bookmarkStart w:id="105" w:name="_Toc164871800"/>
      <w:bookmarkStart w:id="106" w:name="_Toc164937757"/>
      <w:bookmarkStart w:id="107" w:name="_Toc165194520"/>
      <w:bookmarkStart w:id="108" w:name="_Toc164858068"/>
      <w:bookmarkStart w:id="109" w:name="_Toc164866509"/>
      <w:bookmarkStart w:id="110" w:name="_Toc164871801"/>
      <w:bookmarkStart w:id="111" w:name="_Toc164937758"/>
      <w:bookmarkStart w:id="112" w:name="_Toc165194521"/>
      <w:bookmarkStart w:id="113" w:name="_Toc164858069"/>
      <w:bookmarkStart w:id="114" w:name="_Toc164866510"/>
      <w:bookmarkStart w:id="115" w:name="_Toc164871802"/>
      <w:bookmarkStart w:id="116" w:name="_Toc164937759"/>
      <w:bookmarkStart w:id="117" w:name="_Toc165194522"/>
      <w:bookmarkStart w:id="118" w:name="_Toc164858070"/>
      <w:bookmarkStart w:id="119" w:name="_Toc164866511"/>
      <w:bookmarkStart w:id="120" w:name="_Toc164871803"/>
      <w:bookmarkStart w:id="121" w:name="_Toc164937760"/>
      <w:bookmarkStart w:id="122" w:name="_Toc165194523"/>
      <w:bookmarkStart w:id="123" w:name="_Toc164858071"/>
      <w:bookmarkStart w:id="124" w:name="_Toc164866512"/>
      <w:bookmarkStart w:id="125" w:name="_Toc164871804"/>
      <w:bookmarkStart w:id="126" w:name="_Toc164937761"/>
      <w:bookmarkStart w:id="127" w:name="_Toc165194524"/>
      <w:bookmarkStart w:id="128" w:name="_Toc164858072"/>
      <w:bookmarkStart w:id="129" w:name="_Toc164866513"/>
      <w:bookmarkStart w:id="130" w:name="_Toc164871805"/>
      <w:bookmarkStart w:id="131" w:name="_Toc164937762"/>
      <w:bookmarkStart w:id="132" w:name="_Toc165194525"/>
      <w:bookmarkStart w:id="133" w:name="_Toc164858073"/>
      <w:bookmarkStart w:id="134" w:name="_Toc164866514"/>
      <w:bookmarkStart w:id="135" w:name="_Toc164871806"/>
      <w:bookmarkStart w:id="136" w:name="_Toc164937763"/>
      <w:bookmarkStart w:id="137" w:name="_Toc165194526"/>
      <w:bookmarkStart w:id="138" w:name="_Toc164858074"/>
      <w:bookmarkStart w:id="139" w:name="_Toc164866515"/>
      <w:bookmarkStart w:id="140" w:name="_Toc164871807"/>
      <w:bookmarkStart w:id="141" w:name="_Toc164937764"/>
      <w:bookmarkStart w:id="142" w:name="_Toc165194527"/>
      <w:bookmarkStart w:id="143" w:name="_Toc164858075"/>
      <w:bookmarkStart w:id="144" w:name="_Toc164866516"/>
      <w:bookmarkStart w:id="145" w:name="_Toc164871808"/>
      <w:bookmarkStart w:id="146" w:name="_Toc164937765"/>
      <w:bookmarkStart w:id="147" w:name="_Toc165194528"/>
      <w:bookmarkStart w:id="148" w:name="_Toc164858076"/>
      <w:bookmarkStart w:id="149" w:name="_Toc164866517"/>
      <w:bookmarkStart w:id="150" w:name="_Toc164871809"/>
      <w:bookmarkStart w:id="151" w:name="_Toc164937766"/>
      <w:bookmarkStart w:id="152" w:name="_Toc165194529"/>
      <w:bookmarkStart w:id="153" w:name="_Toc164858077"/>
      <w:bookmarkStart w:id="154" w:name="_Toc164866518"/>
      <w:bookmarkStart w:id="155" w:name="_Toc164871810"/>
      <w:bookmarkStart w:id="156" w:name="_Toc164937767"/>
      <w:bookmarkStart w:id="157" w:name="_Toc165194530"/>
      <w:bookmarkStart w:id="158" w:name="_Toc164858078"/>
      <w:bookmarkStart w:id="159" w:name="_Toc164866519"/>
      <w:bookmarkStart w:id="160" w:name="_Toc164871811"/>
      <w:bookmarkStart w:id="161" w:name="_Toc164937768"/>
      <w:bookmarkStart w:id="162" w:name="_Toc165194531"/>
      <w:bookmarkStart w:id="163" w:name="_Toc164858079"/>
      <w:bookmarkStart w:id="164" w:name="_Toc164866520"/>
      <w:bookmarkStart w:id="165" w:name="_Toc164871812"/>
      <w:bookmarkStart w:id="166" w:name="_Toc164937769"/>
      <w:bookmarkStart w:id="167" w:name="_Toc165194532"/>
      <w:bookmarkStart w:id="168" w:name="_Toc164858080"/>
      <w:bookmarkStart w:id="169" w:name="_Toc164866521"/>
      <w:bookmarkStart w:id="170" w:name="_Toc164871813"/>
      <w:bookmarkStart w:id="171" w:name="_Toc164937770"/>
      <w:bookmarkStart w:id="172" w:name="_Toc165194533"/>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4F11A477" w14:textId="7340D78C" w:rsidR="00D22E75" w:rsidRPr="009F1AF9" w:rsidRDefault="0021576E" w:rsidP="009F1AF9">
      <w:pPr>
        <w:pStyle w:val="Heading1"/>
        <w:rPr>
          <w:rFonts w:ascii="Arial" w:hAnsi="Arial" w:cs="Arial"/>
        </w:rPr>
      </w:pPr>
      <w:bookmarkStart w:id="173" w:name="_Toc165549957"/>
      <w:r w:rsidRPr="009F1AF9">
        <w:rPr>
          <w:rFonts w:ascii="Arial" w:hAnsi="Arial" w:cs="Arial"/>
        </w:rPr>
        <w:t>Banking and p</w:t>
      </w:r>
      <w:bookmarkStart w:id="174" w:name="_Toc164085251"/>
      <w:bookmarkStart w:id="175" w:name="_Toc164858082"/>
      <w:bookmarkStart w:id="176" w:name="_Toc164866523"/>
      <w:bookmarkStart w:id="177" w:name="_Toc164871815"/>
      <w:bookmarkStart w:id="178" w:name="_Toc164937772"/>
      <w:bookmarkStart w:id="179" w:name="_Toc165194535"/>
      <w:bookmarkStart w:id="180" w:name="_Toc164071007"/>
      <w:bookmarkStart w:id="181" w:name="_Toc164071532"/>
      <w:bookmarkStart w:id="182" w:name="_Toc164071680"/>
      <w:bookmarkStart w:id="183" w:name="_Toc164085252"/>
      <w:bookmarkStart w:id="184" w:name="_Toc164858083"/>
      <w:bookmarkStart w:id="185" w:name="_Toc164866524"/>
      <w:bookmarkStart w:id="186" w:name="_Toc164871816"/>
      <w:bookmarkStart w:id="187" w:name="_Toc164937773"/>
      <w:bookmarkStart w:id="188" w:name="_Toc165194536"/>
      <w:bookmarkStart w:id="189" w:name="_Toc165238366"/>
      <w:bookmarkStart w:id="190" w:name="_Toc165238458"/>
      <w:bookmarkStart w:id="191" w:name="_Toc164071008"/>
      <w:bookmarkStart w:id="192" w:name="_Toc164071533"/>
      <w:bookmarkStart w:id="193" w:name="_Toc164071681"/>
      <w:bookmarkStart w:id="194" w:name="_Toc164085253"/>
      <w:bookmarkStart w:id="195" w:name="_Toc164858084"/>
      <w:bookmarkStart w:id="196" w:name="_Toc164866525"/>
      <w:bookmarkStart w:id="197" w:name="_Toc164871817"/>
      <w:bookmarkStart w:id="198" w:name="_Toc164937774"/>
      <w:bookmarkStart w:id="199" w:name="_Toc165194537"/>
      <w:bookmarkStart w:id="200" w:name="_Toc165238367"/>
      <w:bookmarkStart w:id="201" w:name="_Toc165238459"/>
      <w:bookmarkStart w:id="202" w:name="_Toc164071009"/>
      <w:bookmarkStart w:id="203" w:name="_Toc164071534"/>
      <w:bookmarkStart w:id="204" w:name="_Toc164071682"/>
      <w:bookmarkStart w:id="205" w:name="_Toc164085254"/>
      <w:bookmarkStart w:id="206" w:name="_Toc164858085"/>
      <w:bookmarkStart w:id="207" w:name="_Toc164866526"/>
      <w:bookmarkStart w:id="208" w:name="_Toc164871818"/>
      <w:bookmarkStart w:id="209" w:name="_Toc164937775"/>
      <w:bookmarkStart w:id="210" w:name="_Toc165194538"/>
      <w:bookmarkStart w:id="211" w:name="_Toc165238368"/>
      <w:bookmarkStart w:id="212" w:name="_Toc165238460"/>
      <w:bookmarkStart w:id="213" w:name="_Toc164085255"/>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00D22E75" w:rsidRPr="009F1AF9">
        <w:rPr>
          <w:rFonts w:ascii="Arial" w:hAnsi="Arial" w:cs="Arial"/>
        </w:rPr>
        <w:t>ayments</w:t>
      </w:r>
      <w:bookmarkEnd w:id="173"/>
      <w:bookmarkEnd w:id="213"/>
    </w:p>
    <w:p w14:paraId="357CDF05" w14:textId="24E7AC40"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3715C8">
        <w:rPr>
          <w:rFonts w:ascii="Arial" w:hAnsi="Arial" w:cs="Arial"/>
        </w:rPr>
        <w:t>Nat West</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1D62B2BC" w14:textId="130A15A8" w:rsidR="003715C8" w:rsidRDefault="00D22E75" w:rsidP="009F1AF9">
      <w:pPr>
        <w:pStyle w:val="ListParagraph"/>
        <w:numPr>
          <w:ilvl w:val="1"/>
          <w:numId w:val="21"/>
        </w:numPr>
        <w:spacing w:after="120"/>
        <w:contextualSpacing w:val="0"/>
        <w:rPr>
          <w:rFonts w:ascii="Arial" w:hAnsi="Arial" w:cs="Arial"/>
        </w:rPr>
      </w:pPr>
      <w:r w:rsidRPr="003715C8">
        <w:rPr>
          <w:rFonts w:ascii="Arial" w:hAnsi="Arial" w:cs="Arial"/>
        </w:rPr>
        <w:t>All invoices for payment should be examined for arithmetical accuracy, analysed to the appropriate expenditure heading</w:t>
      </w:r>
      <w:r w:rsidR="0071081F" w:rsidRPr="003715C8">
        <w:rPr>
          <w:rFonts w:ascii="Arial" w:hAnsi="Arial" w:cs="Arial"/>
        </w:rPr>
        <w:t xml:space="preserve"> and</w:t>
      </w:r>
      <w:r w:rsidRPr="003715C8">
        <w:rPr>
          <w:rFonts w:ascii="Arial" w:hAnsi="Arial" w:cs="Arial"/>
        </w:rPr>
        <w:t xml:space="preserve"> verified to confirm that the work, goods or services were received, checked and represent expenditure previously authorised by the council</w:t>
      </w:r>
      <w:r w:rsidR="0071081F" w:rsidRPr="003715C8">
        <w:rPr>
          <w:rFonts w:ascii="Arial" w:hAnsi="Arial" w:cs="Arial"/>
        </w:rPr>
        <w:t xml:space="preserve"> before being certified by </w:t>
      </w:r>
      <w:r w:rsidR="003715C8" w:rsidRPr="003715C8">
        <w:rPr>
          <w:rFonts w:ascii="Arial" w:hAnsi="Arial" w:cs="Arial"/>
        </w:rPr>
        <w:t>the RFO</w:t>
      </w:r>
      <w:r w:rsidRPr="003715C8">
        <w:rPr>
          <w:rFonts w:ascii="Arial" w:hAnsi="Arial" w:cs="Arial"/>
        </w:rPr>
        <w:t>. Where the certification of invoices is done as a batch, this shall include a statement by the RFO that all invoices listed have been ‘examined, verified and certified’ by the RFO.</w:t>
      </w:r>
    </w:p>
    <w:p w14:paraId="49F24BB9" w14:textId="6E6F978F" w:rsidR="00D22E75" w:rsidRPr="003715C8" w:rsidRDefault="00D22E75" w:rsidP="009F1AF9">
      <w:pPr>
        <w:pStyle w:val="ListParagraph"/>
        <w:numPr>
          <w:ilvl w:val="1"/>
          <w:numId w:val="21"/>
        </w:numPr>
        <w:spacing w:after="120"/>
        <w:contextualSpacing w:val="0"/>
        <w:rPr>
          <w:rFonts w:ascii="Arial" w:hAnsi="Arial" w:cs="Arial"/>
        </w:rPr>
      </w:pPr>
      <w:r w:rsidRPr="003715C8">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A28E063"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003715C8">
        <w:rPr>
          <w:rFonts w:ascii="Arial" w:hAnsi="Arial" w:cs="Arial"/>
        </w:rPr>
        <w:t xml:space="preserve">council,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council resolves to use a different payment method.</w:t>
      </w:r>
      <w:r w:rsidR="003715C8">
        <w:rPr>
          <w:rFonts w:ascii="Arial" w:hAnsi="Arial" w:cs="Arial"/>
        </w:rPr>
        <w:br/>
      </w:r>
    </w:p>
    <w:p w14:paraId="5D4E5B2F" w14:textId="7D34FCD8"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For each financial year</w:t>
      </w:r>
      <w:r w:rsidR="003715C8">
        <w:rPr>
          <w:rFonts w:ascii="Arial" w:hAnsi="Arial" w:cs="Arial"/>
        </w:rPr>
        <w:t xml:space="preserve"> </w:t>
      </w:r>
      <w:r w:rsidRPr="009F1AF9">
        <w:rPr>
          <w:rFonts w:ascii="Arial" w:hAnsi="Arial" w:cs="Arial"/>
        </w:rPr>
        <w:t xml:space="preserve">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0845E189"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p>
    <w:p w14:paraId="59726350" w14:textId="2BBCD880"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1F06D9A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6306E80E" w:rsidR="00F63669" w:rsidRPr="009F1AF9" w:rsidRDefault="00695034" w:rsidP="009F1AF9">
      <w:pPr>
        <w:pStyle w:val="ListParagraph"/>
        <w:numPr>
          <w:ilvl w:val="2"/>
          <w:numId w:val="52"/>
        </w:numPr>
        <w:spacing w:after="120"/>
        <w:ind w:left="1418" w:hanging="284"/>
        <w:contextualSpacing w:val="0"/>
        <w:rPr>
          <w:rFonts w:ascii="Arial" w:hAnsi="Arial" w:cs="Arial"/>
        </w:rPr>
      </w:pPr>
      <w:proofErr w:type="gramStart"/>
      <w:r w:rsidRPr="009F1AF9">
        <w:rPr>
          <w:rFonts w:ascii="Arial" w:hAnsi="Arial" w:cs="Arial"/>
        </w:rPr>
        <w:t>a</w:t>
      </w:r>
      <w:r w:rsidR="0057531A" w:rsidRPr="009F1AF9">
        <w:rPr>
          <w:rFonts w:ascii="Arial" w:hAnsi="Arial" w:cs="Arial"/>
        </w:rPr>
        <w:t>n</w:t>
      </w:r>
      <w:r w:rsidR="00446FDF" w:rsidRPr="009F1AF9">
        <w:rPr>
          <w:rFonts w:ascii="Arial" w:hAnsi="Arial" w:cs="Arial"/>
        </w:rPr>
        <w:t>y</w:t>
      </w:r>
      <w:proofErr w:type="gramEnd"/>
      <w:r w:rsidR="00446FDF" w:rsidRPr="009F1AF9">
        <w:rPr>
          <w:rFonts w:ascii="Arial" w:hAnsi="Arial" w:cs="Arial"/>
        </w:rPr>
        <w:t xml:space="preserve"> payments </w:t>
      </w:r>
      <w:r w:rsidR="0057531A" w:rsidRPr="009F1AF9">
        <w:rPr>
          <w:rFonts w:ascii="Arial" w:hAnsi="Arial" w:cs="Arial"/>
        </w:rPr>
        <w:t xml:space="preserve">of </w:t>
      </w:r>
      <w:r w:rsidR="00446FDF" w:rsidRPr="009F1AF9">
        <w:rPr>
          <w:rFonts w:ascii="Arial" w:hAnsi="Arial" w:cs="Arial"/>
        </w:rPr>
        <w:t xml:space="preserve">up to </w:t>
      </w:r>
      <w:r w:rsidR="003715C8">
        <w:rPr>
          <w:rFonts w:ascii="Arial" w:hAnsi="Arial" w:cs="Arial"/>
        </w:rPr>
        <w:t>£</w:t>
      </w:r>
      <w:r w:rsidR="00446FDF" w:rsidRPr="009F1AF9">
        <w:rPr>
          <w:rFonts w:ascii="Arial" w:hAnsi="Arial" w:cs="Arial"/>
        </w:rPr>
        <w:t>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1E490DB4" w:rsidR="00C52EC5" w:rsidRPr="009F1AF9" w:rsidRDefault="00695034" w:rsidP="009F1AF9">
      <w:pPr>
        <w:pStyle w:val="ListParagraph"/>
        <w:numPr>
          <w:ilvl w:val="2"/>
          <w:numId w:val="52"/>
        </w:numPr>
        <w:spacing w:after="120"/>
        <w:ind w:left="1418" w:hanging="284"/>
        <w:contextualSpacing w:val="0"/>
        <w:rPr>
          <w:rFonts w:ascii="Arial" w:hAnsi="Arial" w:cs="Arial"/>
        </w:rPr>
      </w:pPr>
      <w:proofErr w:type="gramStart"/>
      <w:r w:rsidRPr="009F1AF9">
        <w:rPr>
          <w:rFonts w:ascii="Arial" w:hAnsi="Arial" w:cs="Arial"/>
        </w:rPr>
        <w:t>payments</w:t>
      </w:r>
      <w:proofErr w:type="gramEnd"/>
      <w:r w:rsidRPr="009F1AF9">
        <w:rPr>
          <w:rFonts w:ascii="Arial" w:hAnsi="Arial" w:cs="Arial"/>
        </w:rPr>
        <w:t xml:space="preserve">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29914F3B"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certify that there is no dispute or other reason to delay payment, provided that a list of such payments shall be submitted to the next appropriate meeting of council</w:t>
      </w:r>
      <w:r w:rsidR="003715C8">
        <w:rPr>
          <w:rFonts w:ascii="Arial" w:hAnsi="Arial" w:cs="Arial"/>
        </w:rPr>
        <w:t>.</w:t>
      </w:r>
      <w:r w:rsidR="00F14F77" w:rsidRPr="009F1AF9">
        <w:rPr>
          <w:rFonts w:ascii="Arial" w:hAnsi="Arial" w:cs="Arial"/>
        </w:rPr>
        <w:t xml:space="preserve"> </w:t>
      </w:r>
    </w:p>
    <w:p w14:paraId="65B86B2F" w14:textId="492719BE"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und transfers within the councils banking arrangements up to the sum of £10,000, provided that a list of such payments shall be submitted to the next appropriate mee</w:t>
      </w:r>
      <w:r w:rsidR="003715C8">
        <w:rPr>
          <w:rFonts w:ascii="Arial" w:hAnsi="Arial" w:cs="Arial"/>
        </w:rPr>
        <w:t>ting of council</w:t>
      </w:r>
      <w:r w:rsidR="009B2323" w:rsidRPr="009F1AF9">
        <w:rPr>
          <w:rFonts w:ascii="Arial" w:hAnsi="Arial" w:cs="Arial"/>
        </w:rPr>
        <w:t xml:space="preserve">. </w:t>
      </w:r>
    </w:p>
    <w:p w14:paraId="4E34DA00" w14:textId="095F0050" w:rsidR="00D22E75" w:rsidRPr="009F1AF9" w:rsidRDefault="00B27CE8" w:rsidP="009F1AF9">
      <w:pPr>
        <w:pStyle w:val="ListParagraph"/>
        <w:numPr>
          <w:ilvl w:val="1"/>
          <w:numId w:val="21"/>
        </w:numPr>
        <w:spacing w:after="120"/>
        <w:contextualSpacing w:val="0"/>
        <w:rPr>
          <w:rFonts w:ascii="Arial" w:hAnsi="Arial" w:cs="Arial"/>
        </w:rPr>
      </w:pPr>
      <w:r w:rsidRPr="009F1AF9">
        <w:rPr>
          <w:rFonts w:ascii="Arial" w:hAnsi="Arial" w:cs="Arial"/>
        </w:rPr>
        <w:t>The RFO shall present a schedule of payments requiring authorisation, forming part of the agenda for the meeting, together with the relevant invoices, to the council</w:t>
      </w:r>
      <w:r>
        <w:rPr>
          <w:rFonts w:ascii="Arial" w:hAnsi="Arial" w:cs="Arial"/>
        </w:rPr>
        <w:t>.</w:t>
      </w:r>
      <w:r w:rsidRPr="009F1AF9">
        <w:rPr>
          <w:rFonts w:ascii="Arial" w:hAnsi="Arial" w:cs="Arial"/>
        </w:rPr>
        <w:t xml:space="preserve"> The council shall review the schedule for compliance and, having satisfied itself, shall authorise payment by resolution. </w:t>
      </w:r>
      <w:r w:rsidR="00D22E75" w:rsidRPr="009F1AF9">
        <w:rPr>
          <w:rFonts w:ascii="Arial" w:hAnsi="Arial" w:cs="Arial"/>
        </w:rPr>
        <w:t>The a</w:t>
      </w:r>
      <w:r w:rsidR="00BE7A2C" w:rsidRPr="009F1AF9">
        <w:rPr>
          <w:rFonts w:ascii="Arial" w:hAnsi="Arial" w:cs="Arial"/>
        </w:rPr>
        <w:t>uthoris</w:t>
      </w:r>
      <w:r w:rsidR="00D22E75"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00D22E75"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4" w:name="_Toc165549958"/>
      <w:r w:rsidRPr="009F1AF9">
        <w:rPr>
          <w:rFonts w:ascii="Arial" w:hAnsi="Arial" w:cs="Arial"/>
        </w:rPr>
        <w:t>Electronic payments</w:t>
      </w:r>
      <w:bookmarkEnd w:id="214"/>
    </w:p>
    <w:p w14:paraId="4BD4B8E3" w14:textId="694AF45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w:t>
      </w:r>
      <w:r w:rsidR="003715C8">
        <w:rPr>
          <w:rFonts w:ascii="Arial" w:hAnsi="Arial" w:cs="Arial"/>
        </w:rPr>
        <w:t xml:space="preserve">ving any payment to </w:t>
      </w:r>
      <w:proofErr w:type="gramStart"/>
      <w:r w:rsidR="003715C8">
        <w:rPr>
          <w:rFonts w:ascii="Arial" w:hAnsi="Arial" w:cs="Arial"/>
        </w:rPr>
        <w:t>themselves</w:t>
      </w:r>
      <w:proofErr w:type="gramEnd"/>
      <w:r w:rsidR="003715C8">
        <w:rPr>
          <w:rFonts w:ascii="Arial" w:hAnsi="Arial" w:cs="Arial"/>
        </w:rPr>
        <w:t>.</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38CC875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 together with copies of the relevant invoices, shall be sent by emai</w:t>
      </w:r>
      <w:r w:rsidR="003715C8">
        <w:rPr>
          <w:rFonts w:ascii="Arial" w:hAnsi="Arial" w:cs="Arial"/>
        </w:rPr>
        <w:t>l</w:t>
      </w:r>
      <w:r w:rsidRPr="009F1AF9">
        <w:rPr>
          <w:rFonts w:ascii="Arial" w:hAnsi="Arial" w:cs="Arial"/>
        </w:rPr>
        <w:t xml:space="preserve"> to two authorised signatories. </w:t>
      </w:r>
    </w:p>
    <w:p w14:paraId="650EAC7E" w14:textId="30FF617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w:t>
      </w:r>
      <w:r w:rsidR="003715C8">
        <w:rPr>
          <w:rFonts w:ascii="Arial" w:hAnsi="Arial" w:cs="Arial"/>
        </w:rPr>
        <w:t xml:space="preserve">ce of the Service Administrator, </w:t>
      </w:r>
      <w:r w:rsidRPr="009F1AF9">
        <w:rPr>
          <w:rFonts w:ascii="Arial" w:hAnsi="Arial" w:cs="Arial"/>
        </w:rPr>
        <w:t>an authorised signatory shall set up any payments due before the return of the Service Administrator.</w:t>
      </w:r>
    </w:p>
    <w:p w14:paraId="7EFC4CF7" w14:textId="04C66E5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Two </w:t>
      </w:r>
      <w:r w:rsidR="003715C8">
        <w:rPr>
          <w:rFonts w:ascii="Arial" w:hAnsi="Arial" w:cs="Arial"/>
        </w:rPr>
        <w:t>councillors, who are</w:t>
      </w:r>
      <w:r w:rsidRPr="009F1AF9">
        <w:rPr>
          <w:rFonts w:ascii="Arial" w:hAnsi="Arial" w:cs="Arial"/>
        </w:rPr>
        <w:t xml:space="preserve"> authorised signatories</w:t>
      </w:r>
      <w:r w:rsidR="003715C8">
        <w:rPr>
          <w:rFonts w:ascii="Arial" w:hAnsi="Arial" w:cs="Arial"/>
        </w:rPr>
        <w:t>,</w:t>
      </w:r>
      <w:r w:rsidRPr="009F1AF9">
        <w:rPr>
          <w:rFonts w:ascii="Arial" w:hAnsi="Arial" w:cs="Arial"/>
        </w:rPr>
        <w:t xml:space="preserve">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1D88A4A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w:t>
      </w:r>
      <w:r w:rsidR="003715C8">
        <w:rPr>
          <w:rFonts w:ascii="Arial" w:hAnsi="Arial" w:cs="Arial"/>
        </w:rPr>
        <w:t>council</w:t>
      </w:r>
      <w:r w:rsidRPr="009F1AF9">
        <w:rPr>
          <w:rFonts w:ascii="Arial" w:hAnsi="Arial" w:cs="Arial"/>
        </w:rPr>
        <w:t xml:space="preserve"> meeting {and appended to the minutes}.</w:t>
      </w:r>
    </w:p>
    <w:p w14:paraId="3AEC2354" w14:textId="74E6D0C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w:t>
      </w:r>
      <w:r w:rsidR="003715C8">
        <w:rPr>
          <w:rFonts w:ascii="Arial" w:hAnsi="Arial" w:cs="Arial"/>
        </w:rPr>
        <w:t xml:space="preserve">the council </w:t>
      </w:r>
      <w:r w:rsidRPr="009F1AF9">
        <w:rPr>
          <w:rFonts w:ascii="Arial" w:hAnsi="Arial" w:cs="Arial"/>
        </w:rPr>
        <w:t xml:space="preserve">at least every two years. </w:t>
      </w:r>
    </w:p>
    <w:p w14:paraId="10140EEE" w14:textId="3359CEE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003715C8">
        <w:rPr>
          <w:rFonts w:ascii="Arial" w:hAnsi="Arial" w:cs="Arial"/>
        </w:rPr>
        <w:t xml:space="preserve">ed online by </w:t>
      </w:r>
      <w:r w:rsidRPr="009F1AF9">
        <w:rPr>
          <w:rFonts w:ascii="Arial" w:hAnsi="Arial" w:cs="Arial"/>
        </w:rPr>
        <w:t xml:space="preserve">two authorised bank signatories, evidence is retained and any payments are reported to [the council] at the next meeting. The approval of the use of BACS or CHAPS shall be renewed by resolution of the council at least every two years. </w:t>
      </w:r>
    </w:p>
    <w:p w14:paraId="6C8D89E3" w14:textId="003281F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w:t>
      </w:r>
      <w:r w:rsidR="003715C8">
        <w:rPr>
          <w:rFonts w:ascii="Arial" w:hAnsi="Arial" w:cs="Arial"/>
        </w:rPr>
        <w:t xml:space="preserve">at the instructions are signed, </w:t>
      </w:r>
      <w:r w:rsidRPr="009F1AF9">
        <w:rPr>
          <w:rFonts w:ascii="Arial" w:hAnsi="Arial" w:cs="Arial"/>
        </w:rPr>
        <w:t>or a</w:t>
      </w:r>
      <w:r w:rsidR="00A501E3" w:rsidRPr="009F1AF9">
        <w:rPr>
          <w:rFonts w:ascii="Arial" w:hAnsi="Arial" w:cs="Arial"/>
        </w:rPr>
        <w:t>pprov</w:t>
      </w:r>
      <w:r w:rsidRPr="009F1AF9">
        <w:rPr>
          <w:rFonts w:ascii="Arial" w:hAnsi="Arial" w:cs="Arial"/>
        </w:rPr>
        <w:t xml:space="preserve">ed online by </w:t>
      </w:r>
      <w:r w:rsidR="003715C8">
        <w:rPr>
          <w:rFonts w:ascii="Arial" w:hAnsi="Arial" w:cs="Arial"/>
        </w:rPr>
        <w:t>two members</w:t>
      </w:r>
      <w:r w:rsidRPr="009F1AF9">
        <w:rPr>
          <w:rFonts w:ascii="Arial" w:hAnsi="Arial" w:cs="Arial"/>
        </w:rPr>
        <w:t xml:space="preserve">, evidence of this is retained and any payments are reported to council when made. The approval of the use of a banker’s standing order shall be reviewed by the council at least every two years. </w:t>
      </w:r>
    </w:p>
    <w:p w14:paraId="0B7A1BA0" w14:textId="02CE6FBD"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w:t>
      </w:r>
      <w:r w:rsidR="003715C8">
        <w:rPr>
          <w:rFonts w:ascii="Arial" w:hAnsi="Arial" w:cs="Arial"/>
        </w:rPr>
        <w:t xml:space="preserve"> </w:t>
      </w:r>
      <w:r w:rsidRPr="009F1AF9">
        <w:rPr>
          <w:rFonts w:ascii="Arial" w:hAnsi="Arial" w:cs="Arial"/>
        </w:rPr>
        <w:t>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5" w:name="_Toc165549959"/>
      <w:r w:rsidRPr="009F1AF9">
        <w:rPr>
          <w:rFonts w:ascii="Arial" w:hAnsi="Arial" w:cs="Arial"/>
        </w:rPr>
        <w:t>Cheque payments</w:t>
      </w:r>
      <w:bookmarkEnd w:id="215"/>
    </w:p>
    <w:p w14:paraId="7F1371F6" w14:textId="2278A60E"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003715C8">
        <w:rPr>
          <w:rFonts w:ascii="Arial" w:hAnsi="Arial" w:cs="Arial"/>
        </w:rPr>
        <w:t xml:space="preserve">shall be signed by </w:t>
      </w:r>
      <w:r w:rsidRPr="009F1AF9">
        <w:rPr>
          <w:rFonts w:ascii="Arial" w:hAnsi="Arial" w:cs="Arial"/>
        </w:rPr>
        <w:t>two members</w:t>
      </w:r>
      <w:r w:rsidR="003715C8">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3249E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6" w:name="_Toc164937779"/>
      <w:bookmarkStart w:id="217" w:name="_Toc165194542"/>
      <w:bookmarkStart w:id="218" w:name="_Toc165238372"/>
      <w:bookmarkStart w:id="219" w:name="_Toc165238464"/>
      <w:bookmarkStart w:id="220" w:name="_Toc164937780"/>
      <w:bookmarkStart w:id="221" w:name="_Toc165194543"/>
      <w:bookmarkStart w:id="222" w:name="_Toc165238373"/>
      <w:bookmarkStart w:id="223" w:name="_Toc165238465"/>
      <w:bookmarkStart w:id="224" w:name="_Toc164937781"/>
      <w:bookmarkStart w:id="225" w:name="_Toc165194544"/>
      <w:bookmarkStart w:id="226" w:name="_Toc165238374"/>
      <w:bookmarkStart w:id="227" w:name="_Toc165238466"/>
      <w:bookmarkStart w:id="228" w:name="_Toc164937782"/>
      <w:bookmarkStart w:id="229" w:name="_Toc165194545"/>
      <w:bookmarkStart w:id="230" w:name="_Toc165238375"/>
      <w:bookmarkStart w:id="231" w:name="_Toc165238467"/>
      <w:bookmarkStart w:id="232" w:name="_Toc164937783"/>
      <w:bookmarkStart w:id="233" w:name="_Toc165194546"/>
      <w:bookmarkStart w:id="234" w:name="_Toc165238376"/>
      <w:bookmarkStart w:id="235" w:name="_Toc165238468"/>
      <w:bookmarkStart w:id="236" w:name="_Toc165549960"/>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9F1AF9">
        <w:rPr>
          <w:rFonts w:ascii="Arial" w:hAnsi="Arial" w:cs="Arial"/>
        </w:rPr>
        <w:t>Payment cards</w:t>
      </w:r>
      <w:bookmarkEnd w:id="236"/>
    </w:p>
    <w:p w14:paraId="2B818385" w14:textId="5FB6ADD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 and will also be restricted to a singl</w:t>
      </w:r>
      <w:r w:rsidR="00B27CE8">
        <w:rPr>
          <w:rFonts w:ascii="Arial" w:hAnsi="Arial" w:cs="Arial"/>
        </w:rPr>
        <w:t xml:space="preserve">e transaction maximum value of </w:t>
      </w:r>
      <w:r w:rsidRPr="009F1AF9">
        <w:rPr>
          <w:rFonts w:ascii="Arial" w:hAnsi="Arial" w:cs="Arial"/>
        </w:rPr>
        <w:t>£500 unless authorised by council in writing before any order is placed.</w:t>
      </w:r>
    </w:p>
    <w:p w14:paraId="229F618E" w14:textId="0F2EE70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w:t>
      </w:r>
      <w:r w:rsidR="00B27CE8">
        <w:rPr>
          <w:rFonts w:ascii="Arial" w:hAnsi="Arial" w:cs="Arial"/>
        </w:rPr>
        <w:t xml:space="preserve"> </w:t>
      </w:r>
      <w:r w:rsidRPr="009F1AF9">
        <w:rPr>
          <w:rFonts w:ascii="Arial" w:hAnsi="Arial" w:cs="Arial"/>
        </w:rPr>
        <w:t xml:space="preserve">the council. Transactions and purchases made will be reported to </w:t>
      </w:r>
      <w:r w:rsidR="00B27CE8">
        <w:rPr>
          <w:rFonts w:ascii="Arial" w:hAnsi="Arial" w:cs="Arial"/>
        </w:rPr>
        <w:t>the council</w:t>
      </w:r>
      <w:r w:rsidRPr="009F1AF9">
        <w:rPr>
          <w:rFonts w:ascii="Arial" w:hAnsi="Arial" w:cs="Arial"/>
        </w:rPr>
        <w:t xml:space="preserve"> and authority for topping-up shall be at the discretion of the council.</w:t>
      </w:r>
    </w:p>
    <w:p w14:paraId="576E4F10" w14:textId="0D79ADE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B27CE8">
        <w:rPr>
          <w:rFonts w:ascii="Arial" w:hAnsi="Arial" w:cs="Arial"/>
        </w:rPr>
        <w:t>and specified other officers</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43130C3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w:t>
      </w:r>
      <w:r w:rsidR="00B27CE8">
        <w:rPr>
          <w:rFonts w:ascii="Arial" w:hAnsi="Arial" w:cs="Arial"/>
        </w:rPr>
        <w:t xml:space="preserve">under any circumstances </w:t>
      </w:r>
      <w:r w:rsidRPr="009F1AF9">
        <w:rPr>
          <w:rFonts w:ascii="Arial" w:hAnsi="Arial" w:cs="Arial"/>
        </w:rPr>
        <w:t>except for expenses of up to</w:t>
      </w:r>
      <w:r w:rsidR="00B27CE8">
        <w:rPr>
          <w:rFonts w:ascii="Arial" w:hAnsi="Arial" w:cs="Arial"/>
        </w:rPr>
        <w:t xml:space="preserve"> £500</w:t>
      </w:r>
      <w:r w:rsidRPr="009F1AF9">
        <w:rPr>
          <w:rFonts w:ascii="Arial" w:hAnsi="Arial" w:cs="Arial"/>
        </w:rPr>
        <w:t xml:space="preserve"> including VAT, incurred in a</w:t>
      </w:r>
      <w:r w:rsidR="00B27CE8">
        <w:rPr>
          <w:rFonts w:ascii="Arial" w:hAnsi="Arial" w:cs="Arial"/>
        </w:rPr>
        <w:t>ccordance with council policy.</w:t>
      </w:r>
    </w:p>
    <w:p w14:paraId="4F21DED7" w14:textId="4146431B" w:rsidR="00715299" w:rsidRPr="009F1AF9" w:rsidRDefault="00715299" w:rsidP="009F1AF9">
      <w:pPr>
        <w:pStyle w:val="Heading1"/>
        <w:rPr>
          <w:rFonts w:ascii="Arial" w:hAnsi="Arial" w:cs="Arial"/>
        </w:rPr>
      </w:pPr>
      <w:bookmarkStart w:id="237" w:name="_Toc164858089"/>
      <w:bookmarkStart w:id="238" w:name="_Toc164866530"/>
      <w:bookmarkStart w:id="239" w:name="_Toc164871822"/>
      <w:bookmarkStart w:id="240" w:name="_Toc164937785"/>
      <w:bookmarkStart w:id="241" w:name="_Toc165194548"/>
      <w:bookmarkStart w:id="242" w:name="_Toc165238378"/>
      <w:bookmarkStart w:id="243" w:name="_Toc165238470"/>
      <w:bookmarkStart w:id="244" w:name="_Toc164858090"/>
      <w:bookmarkStart w:id="245" w:name="_Toc164866531"/>
      <w:bookmarkStart w:id="246" w:name="_Toc164871823"/>
      <w:bookmarkStart w:id="247" w:name="_Toc164937786"/>
      <w:bookmarkStart w:id="248" w:name="_Toc165194549"/>
      <w:bookmarkStart w:id="249" w:name="_Toc165238379"/>
      <w:bookmarkStart w:id="250" w:name="_Toc165238471"/>
      <w:bookmarkStart w:id="251" w:name="_Toc164858091"/>
      <w:bookmarkStart w:id="252" w:name="_Toc164866532"/>
      <w:bookmarkStart w:id="253" w:name="_Toc164871824"/>
      <w:bookmarkStart w:id="254" w:name="_Toc164937787"/>
      <w:bookmarkStart w:id="255" w:name="_Toc165194550"/>
      <w:bookmarkStart w:id="256" w:name="_Toc165238380"/>
      <w:bookmarkStart w:id="257" w:name="_Toc165238472"/>
      <w:bookmarkStart w:id="258" w:name="_Toc164858092"/>
      <w:bookmarkStart w:id="259" w:name="_Toc164866533"/>
      <w:bookmarkStart w:id="260" w:name="_Toc164871825"/>
      <w:bookmarkStart w:id="261" w:name="_Toc164937788"/>
      <w:bookmarkStart w:id="262" w:name="_Toc165194551"/>
      <w:bookmarkStart w:id="263" w:name="_Toc165238381"/>
      <w:bookmarkStart w:id="264" w:name="_Toc165238473"/>
      <w:bookmarkStart w:id="265" w:name="_Toc164858093"/>
      <w:bookmarkStart w:id="266" w:name="_Toc164866534"/>
      <w:bookmarkStart w:id="267" w:name="_Toc164871826"/>
      <w:bookmarkStart w:id="268" w:name="_Toc164937789"/>
      <w:bookmarkStart w:id="269" w:name="_Toc165194552"/>
      <w:bookmarkStart w:id="270" w:name="_Toc165238382"/>
      <w:bookmarkStart w:id="271" w:name="_Toc165238474"/>
      <w:bookmarkStart w:id="272" w:name="_Toc164858094"/>
      <w:bookmarkStart w:id="273" w:name="_Toc164866535"/>
      <w:bookmarkStart w:id="274" w:name="_Toc164871827"/>
      <w:bookmarkStart w:id="275" w:name="_Toc164937790"/>
      <w:bookmarkStart w:id="276" w:name="_Toc165194553"/>
      <w:bookmarkStart w:id="277" w:name="_Toc165238383"/>
      <w:bookmarkStart w:id="278" w:name="_Toc165238475"/>
      <w:bookmarkStart w:id="279" w:name="_Toc164858095"/>
      <w:bookmarkStart w:id="280" w:name="_Toc164866536"/>
      <w:bookmarkStart w:id="281" w:name="_Toc164871828"/>
      <w:bookmarkStart w:id="282" w:name="_Toc164937791"/>
      <w:bookmarkStart w:id="283" w:name="_Toc165194554"/>
      <w:bookmarkStart w:id="284" w:name="_Toc165238384"/>
      <w:bookmarkStart w:id="285" w:name="_Toc165238476"/>
      <w:bookmarkStart w:id="286" w:name="_Toc164858096"/>
      <w:bookmarkStart w:id="287" w:name="_Toc164866537"/>
      <w:bookmarkStart w:id="288" w:name="_Toc164871829"/>
      <w:bookmarkStart w:id="289" w:name="_Toc164937792"/>
      <w:bookmarkStart w:id="290" w:name="_Toc165194555"/>
      <w:bookmarkStart w:id="291" w:name="_Toc165238385"/>
      <w:bookmarkStart w:id="292" w:name="_Toc165238477"/>
      <w:bookmarkStart w:id="293" w:name="_Toc164858097"/>
      <w:bookmarkStart w:id="294" w:name="_Toc164866538"/>
      <w:bookmarkStart w:id="295" w:name="_Toc164871830"/>
      <w:bookmarkStart w:id="296" w:name="_Toc164937793"/>
      <w:bookmarkStart w:id="297" w:name="_Toc165194556"/>
      <w:bookmarkStart w:id="298" w:name="_Toc165238386"/>
      <w:bookmarkStart w:id="299" w:name="_Toc165238478"/>
      <w:bookmarkStart w:id="300" w:name="_Toc164858098"/>
      <w:bookmarkStart w:id="301" w:name="_Toc164866539"/>
      <w:bookmarkStart w:id="302" w:name="_Toc164871831"/>
      <w:bookmarkStart w:id="303" w:name="_Toc164937794"/>
      <w:bookmarkStart w:id="304" w:name="_Toc165194557"/>
      <w:bookmarkStart w:id="305" w:name="_Toc165238387"/>
      <w:bookmarkStart w:id="306" w:name="_Toc165238479"/>
      <w:bookmarkStart w:id="307" w:name="_Toc164858099"/>
      <w:bookmarkStart w:id="308" w:name="_Toc164866540"/>
      <w:bookmarkStart w:id="309" w:name="_Toc164871832"/>
      <w:bookmarkStart w:id="310" w:name="_Toc164937795"/>
      <w:bookmarkStart w:id="311" w:name="_Toc165194558"/>
      <w:bookmarkStart w:id="312" w:name="_Toc165238388"/>
      <w:bookmarkStart w:id="313" w:name="_Toc165238480"/>
      <w:bookmarkStart w:id="314" w:name="_Toc164858100"/>
      <w:bookmarkStart w:id="315" w:name="_Toc164866541"/>
      <w:bookmarkStart w:id="316" w:name="_Toc164871833"/>
      <w:bookmarkStart w:id="317" w:name="_Toc164937796"/>
      <w:bookmarkStart w:id="318" w:name="_Toc165194559"/>
      <w:bookmarkStart w:id="319" w:name="_Toc165238389"/>
      <w:bookmarkStart w:id="320" w:name="_Toc165238481"/>
      <w:bookmarkStart w:id="321" w:name="_Toc164858101"/>
      <w:bookmarkStart w:id="322" w:name="_Toc164866542"/>
      <w:bookmarkStart w:id="323" w:name="_Toc164871834"/>
      <w:bookmarkStart w:id="324" w:name="_Toc164937797"/>
      <w:bookmarkStart w:id="325" w:name="_Toc165194560"/>
      <w:bookmarkStart w:id="326" w:name="_Toc165238390"/>
      <w:bookmarkStart w:id="327" w:name="_Toc165238482"/>
      <w:bookmarkStart w:id="328" w:name="_Toc16554996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9F1AF9">
        <w:rPr>
          <w:rFonts w:ascii="Arial" w:hAnsi="Arial" w:cs="Arial"/>
        </w:rPr>
        <w:t>Petty Cash</w:t>
      </w:r>
      <w:bookmarkEnd w:id="328"/>
    </w:p>
    <w:p w14:paraId="1A9759F6" w14:textId="0ADC16AF"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(for example for postage or minor stationery items) shall be refunded on a re</w:t>
      </w:r>
      <w:r w:rsidR="00B27CE8">
        <w:rPr>
          <w:rFonts w:ascii="Arial" w:hAnsi="Arial" w:cs="Arial"/>
        </w:rPr>
        <w:t>gular basis, at least quarterly.</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71DD44A9" w14:textId="31575E5B" w:rsidR="009E68C5" w:rsidRPr="009F1AF9" w:rsidRDefault="009E68C5" w:rsidP="009F1AF9">
      <w:pPr>
        <w:pStyle w:val="Heading1"/>
        <w:rPr>
          <w:rFonts w:ascii="Arial" w:hAnsi="Arial" w:cs="Arial"/>
          <w:bCs/>
        </w:rPr>
      </w:pPr>
      <w:bookmarkStart w:id="329" w:name="_Toc165194563"/>
      <w:bookmarkStart w:id="330" w:name="_Toc165238393"/>
      <w:bookmarkStart w:id="331" w:name="_Toc165238485"/>
      <w:bookmarkStart w:id="332" w:name="_Toc165549962"/>
      <w:bookmarkEnd w:id="329"/>
      <w:bookmarkEnd w:id="330"/>
      <w:bookmarkEnd w:id="331"/>
      <w:r w:rsidRPr="009F1AF9">
        <w:rPr>
          <w:rFonts w:ascii="Arial" w:hAnsi="Arial" w:cs="Arial"/>
        </w:rPr>
        <w:t>Payment of salaries</w:t>
      </w:r>
      <w:r w:rsidR="00204DCD" w:rsidRPr="009F1AF9">
        <w:rPr>
          <w:rFonts w:ascii="Arial" w:hAnsi="Arial" w:cs="Arial"/>
        </w:rPr>
        <w:t xml:space="preserve"> and allowances</w:t>
      </w:r>
      <w:bookmarkEnd w:id="332"/>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28F11745" w:rsidR="004B516E"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66EF552C"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r w:rsidR="00B27CE8">
        <w:rPr>
          <w:rFonts w:ascii="Arial" w:eastAsia="Calibri" w:hAnsi="Arial" w:cs="Arial"/>
        </w:rPr>
        <w:t>.</w:t>
      </w:r>
      <w:r w:rsidR="004B516E" w:rsidRPr="009F1AF9">
        <w:rPr>
          <w:rFonts w:ascii="Arial" w:eastAsia="Calibri" w:hAnsi="Arial" w:cs="Arial"/>
        </w:rPr>
        <w:t xml:space="preserve"> </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63321DA5"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Payr</w:t>
      </w:r>
      <w:r w:rsidR="00B27CE8">
        <w:rPr>
          <w:rFonts w:ascii="Arial" w:hAnsi="Arial" w:cs="Arial"/>
        </w:rPr>
        <w:t xml:space="preserve">oll reports will be reviewed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3" w:name="_Toc165549963"/>
      <w:r w:rsidRPr="009F1AF9">
        <w:rPr>
          <w:rFonts w:ascii="Arial" w:hAnsi="Arial" w:cs="Arial"/>
        </w:rPr>
        <w:t>Loans and investments</w:t>
      </w:r>
      <w:bookmarkEnd w:id="333"/>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70F44D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00B27CE8">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0EE68817"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r w:rsidR="00B27CE8">
        <w:rPr>
          <w:rFonts w:ascii="Arial" w:hAnsi="Arial" w:cs="Arial"/>
        </w:rPr>
        <w:br/>
      </w:r>
    </w:p>
    <w:p w14:paraId="69EA9645" w14:textId="3B6DD987" w:rsidR="007E6C3C" w:rsidRPr="009F1AF9" w:rsidRDefault="007E6C3C" w:rsidP="009F1AF9">
      <w:pPr>
        <w:pStyle w:val="Heading1"/>
        <w:rPr>
          <w:rFonts w:ascii="Arial" w:hAnsi="Arial" w:cs="Arial"/>
        </w:rPr>
      </w:pPr>
      <w:bookmarkStart w:id="334" w:name="_Toc165549964"/>
      <w:r w:rsidRPr="009F1AF9">
        <w:rPr>
          <w:rFonts w:ascii="Arial" w:hAnsi="Arial" w:cs="Arial"/>
        </w:rPr>
        <w:t>Income</w:t>
      </w:r>
      <w:bookmarkEnd w:id="334"/>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4EAAD347"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w:t>
      </w:r>
      <w:r w:rsidR="00B27CE8">
        <w:rPr>
          <w:rFonts w:ascii="Arial" w:hAnsi="Arial" w:cs="Arial"/>
        </w:rPr>
        <w:t xml:space="preserve">The RFO </w:t>
      </w:r>
      <w:r w:rsidR="00C31BB7" w:rsidRPr="009F1AF9">
        <w:rPr>
          <w:rFonts w:ascii="Arial" w:hAnsi="Arial" w:cs="Arial"/>
        </w:rPr>
        <w:t>shall be responsible for the collection of all amounts due to the council.</w:t>
      </w:r>
    </w:p>
    <w:p w14:paraId="55CDABED" w14:textId="2D32F9E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shall be reported to the council by</w:t>
      </w:r>
      <w:r w:rsidR="00B27CE8">
        <w:rPr>
          <w:rFonts w:ascii="Arial" w:hAnsi="Arial" w:cs="Arial"/>
        </w:rPr>
        <w:t xml:space="preserve"> </w:t>
      </w:r>
      <w:r w:rsidR="00252FF6" w:rsidRPr="009F1AF9">
        <w:rPr>
          <w:rFonts w:ascii="Arial" w:hAnsi="Arial" w:cs="Arial"/>
        </w:rPr>
        <w:t xml:space="preserve">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2A1CACC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B27CE8">
        <w:rPr>
          <w:rFonts w:ascii="Arial" w:hAnsi="Arial" w:cs="Arial"/>
        </w:rPr>
        <w:t>required is submitted from</w:t>
      </w:r>
      <w:r w:rsidR="001103F9" w:rsidRPr="009F1AF9">
        <w:rPr>
          <w:rFonts w:ascii="Arial" w:hAnsi="Arial" w:cs="Arial"/>
        </w:rPr>
        <w:t xml:space="preserve"> the software </w:t>
      </w:r>
      <w:r w:rsidR="000F6919" w:rsidRPr="009F1AF9">
        <w:rPr>
          <w:rFonts w:ascii="Arial" w:hAnsi="Arial" w:cs="Arial"/>
        </w:rPr>
        <w:t>by the due date</w:t>
      </w:r>
      <w:r w:rsidR="00B27CE8">
        <w:rPr>
          <w:rFonts w:ascii="Arial" w:hAnsi="Arial" w:cs="Arial"/>
        </w:rPr>
        <w:t>.</w:t>
      </w:r>
      <w:r w:rsidR="002C6B5D" w:rsidRPr="009F1AF9">
        <w:rPr>
          <w:rFonts w:ascii="Arial" w:hAnsi="Arial" w:cs="Arial"/>
        </w:rPr>
        <w:t xml:space="preserve"> </w:t>
      </w:r>
    </w:p>
    <w:p w14:paraId="216A54D9" w14:textId="39D099B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628D3C0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5" w:name="_Toc164858106"/>
      <w:bookmarkStart w:id="336" w:name="_Toc164866547"/>
      <w:bookmarkStart w:id="337" w:name="_Toc164871839"/>
      <w:bookmarkStart w:id="338" w:name="_Toc164937803"/>
      <w:bookmarkStart w:id="339" w:name="_Toc165194567"/>
      <w:bookmarkStart w:id="340" w:name="_Toc165238397"/>
      <w:bookmarkStart w:id="341" w:name="_Toc165238489"/>
      <w:bookmarkStart w:id="342" w:name="_Toc164858107"/>
      <w:bookmarkStart w:id="343" w:name="_Toc164866548"/>
      <w:bookmarkStart w:id="344" w:name="_Toc164871840"/>
      <w:bookmarkStart w:id="345" w:name="_Toc164937804"/>
      <w:bookmarkStart w:id="346" w:name="_Toc165194568"/>
      <w:bookmarkStart w:id="347" w:name="_Toc165238398"/>
      <w:bookmarkStart w:id="348" w:name="_Toc165238490"/>
      <w:bookmarkStart w:id="349" w:name="_Toc164858108"/>
      <w:bookmarkStart w:id="350" w:name="_Toc164866549"/>
      <w:bookmarkStart w:id="351" w:name="_Toc164871841"/>
      <w:bookmarkStart w:id="352" w:name="_Toc164937805"/>
      <w:bookmarkStart w:id="353" w:name="_Toc165194569"/>
      <w:bookmarkStart w:id="354" w:name="_Toc165238399"/>
      <w:bookmarkStart w:id="355" w:name="_Toc165238491"/>
      <w:bookmarkStart w:id="356" w:name="_Toc164858109"/>
      <w:bookmarkStart w:id="357" w:name="_Toc164866550"/>
      <w:bookmarkStart w:id="358" w:name="_Toc164871842"/>
      <w:bookmarkStart w:id="359" w:name="_Toc164937806"/>
      <w:bookmarkStart w:id="360" w:name="_Toc165194570"/>
      <w:bookmarkStart w:id="361" w:name="_Toc165238400"/>
      <w:bookmarkStart w:id="362" w:name="_Toc165238492"/>
      <w:bookmarkStart w:id="363" w:name="_Toc164858110"/>
      <w:bookmarkStart w:id="364" w:name="_Toc164866551"/>
      <w:bookmarkStart w:id="365" w:name="_Toc164871843"/>
      <w:bookmarkStart w:id="366" w:name="_Toc164937807"/>
      <w:bookmarkStart w:id="367" w:name="_Toc165194571"/>
      <w:bookmarkStart w:id="368" w:name="_Toc165238401"/>
      <w:bookmarkStart w:id="369" w:name="_Toc165238493"/>
      <w:bookmarkStart w:id="370" w:name="_Toc164858111"/>
      <w:bookmarkStart w:id="371" w:name="_Toc164866552"/>
      <w:bookmarkStart w:id="372" w:name="_Toc164871844"/>
      <w:bookmarkStart w:id="373" w:name="_Toc164937808"/>
      <w:bookmarkStart w:id="374" w:name="_Toc165194572"/>
      <w:bookmarkStart w:id="375" w:name="_Toc165238402"/>
      <w:bookmarkStart w:id="376" w:name="_Toc165238494"/>
      <w:bookmarkStart w:id="377" w:name="_Toc164858112"/>
      <w:bookmarkStart w:id="378" w:name="_Toc164866553"/>
      <w:bookmarkStart w:id="379" w:name="_Toc164871845"/>
      <w:bookmarkStart w:id="380" w:name="_Toc164937809"/>
      <w:bookmarkStart w:id="381" w:name="_Toc165194573"/>
      <w:bookmarkStart w:id="382" w:name="_Toc165238403"/>
      <w:bookmarkStart w:id="383" w:name="_Toc165238495"/>
      <w:bookmarkStart w:id="384" w:name="_Toc164858113"/>
      <w:bookmarkStart w:id="385" w:name="_Toc164866554"/>
      <w:bookmarkStart w:id="386" w:name="_Toc164871846"/>
      <w:bookmarkStart w:id="387" w:name="_Toc164937810"/>
      <w:bookmarkStart w:id="388" w:name="_Toc165194574"/>
      <w:bookmarkStart w:id="389" w:name="_Toc165238404"/>
      <w:bookmarkStart w:id="390" w:name="_Toc165238496"/>
      <w:bookmarkStart w:id="391" w:name="_Toc164858114"/>
      <w:bookmarkStart w:id="392" w:name="_Toc164866555"/>
      <w:bookmarkStart w:id="393" w:name="_Toc164871847"/>
      <w:bookmarkStart w:id="394" w:name="_Toc164937811"/>
      <w:bookmarkStart w:id="395" w:name="_Toc165194575"/>
      <w:bookmarkStart w:id="396" w:name="_Toc165238405"/>
      <w:bookmarkStart w:id="397" w:name="_Toc165238497"/>
      <w:bookmarkStart w:id="398" w:name="_Toc164858115"/>
      <w:bookmarkStart w:id="399" w:name="_Toc164866556"/>
      <w:bookmarkStart w:id="400" w:name="_Toc164871848"/>
      <w:bookmarkStart w:id="401" w:name="_Toc164937812"/>
      <w:bookmarkStart w:id="402" w:name="_Toc165194576"/>
      <w:bookmarkStart w:id="403" w:name="_Toc165238406"/>
      <w:bookmarkStart w:id="404" w:name="_Toc165238498"/>
      <w:bookmarkStart w:id="405" w:name="_Toc164858116"/>
      <w:bookmarkStart w:id="406" w:name="_Toc164866557"/>
      <w:bookmarkStart w:id="407" w:name="_Toc164871849"/>
      <w:bookmarkStart w:id="408" w:name="_Toc164937813"/>
      <w:bookmarkStart w:id="409" w:name="_Toc165194577"/>
      <w:bookmarkStart w:id="410" w:name="_Toc165238407"/>
      <w:bookmarkStart w:id="411" w:name="_Toc165238499"/>
      <w:bookmarkStart w:id="412" w:name="_Toc164858117"/>
      <w:bookmarkStart w:id="413" w:name="_Toc164866558"/>
      <w:bookmarkStart w:id="414" w:name="_Toc164871850"/>
      <w:bookmarkStart w:id="415" w:name="_Toc164937814"/>
      <w:bookmarkStart w:id="416" w:name="_Toc165194578"/>
      <w:bookmarkStart w:id="417" w:name="_Toc165238408"/>
      <w:bookmarkStart w:id="418" w:name="_Toc165238500"/>
      <w:bookmarkStart w:id="419" w:name="_Toc164858118"/>
      <w:bookmarkStart w:id="420" w:name="_Toc164866559"/>
      <w:bookmarkStart w:id="421" w:name="_Toc164871851"/>
      <w:bookmarkStart w:id="422" w:name="_Toc164937815"/>
      <w:bookmarkStart w:id="423" w:name="_Toc165194579"/>
      <w:bookmarkStart w:id="424" w:name="_Toc165238409"/>
      <w:bookmarkStart w:id="425" w:name="_Toc165238501"/>
      <w:bookmarkStart w:id="426" w:name="_Toc164858119"/>
      <w:bookmarkStart w:id="427" w:name="_Toc164866560"/>
      <w:bookmarkStart w:id="428" w:name="_Toc164871852"/>
      <w:bookmarkStart w:id="429" w:name="_Toc164937816"/>
      <w:bookmarkStart w:id="430" w:name="_Toc165194580"/>
      <w:bookmarkStart w:id="431" w:name="_Toc165238410"/>
      <w:bookmarkStart w:id="432" w:name="_Toc165238502"/>
      <w:bookmarkStart w:id="433" w:name="_Toc164858120"/>
      <w:bookmarkStart w:id="434" w:name="_Toc164866561"/>
      <w:bookmarkStart w:id="435" w:name="_Toc164871853"/>
      <w:bookmarkStart w:id="436" w:name="_Toc164937817"/>
      <w:bookmarkStart w:id="437" w:name="_Toc165194581"/>
      <w:bookmarkStart w:id="438" w:name="_Toc165238411"/>
      <w:bookmarkStart w:id="439" w:name="_Toc165238503"/>
      <w:bookmarkStart w:id="440" w:name="_Toc164858121"/>
      <w:bookmarkStart w:id="441" w:name="_Toc164866562"/>
      <w:bookmarkStart w:id="442" w:name="_Toc164871854"/>
      <w:bookmarkStart w:id="443" w:name="_Toc164937818"/>
      <w:bookmarkStart w:id="444" w:name="_Toc165194582"/>
      <w:bookmarkStart w:id="445" w:name="_Toc165238412"/>
      <w:bookmarkStart w:id="446" w:name="_Toc165238504"/>
      <w:bookmarkStart w:id="447" w:name="_Toc164858122"/>
      <w:bookmarkStart w:id="448" w:name="_Toc164866563"/>
      <w:bookmarkStart w:id="449" w:name="_Toc164871855"/>
      <w:bookmarkStart w:id="450" w:name="_Toc164937819"/>
      <w:bookmarkStart w:id="451" w:name="_Toc165194583"/>
      <w:bookmarkStart w:id="452" w:name="_Toc165238413"/>
      <w:bookmarkStart w:id="453" w:name="_Toc165238505"/>
      <w:bookmarkStart w:id="454" w:name="_Toc164858123"/>
      <w:bookmarkStart w:id="455" w:name="_Toc164866564"/>
      <w:bookmarkStart w:id="456" w:name="_Toc164871856"/>
      <w:bookmarkStart w:id="457" w:name="_Toc164937820"/>
      <w:bookmarkStart w:id="458" w:name="_Toc165194584"/>
      <w:bookmarkStart w:id="459" w:name="_Toc165238414"/>
      <w:bookmarkStart w:id="460" w:name="_Toc165238506"/>
      <w:bookmarkStart w:id="461" w:name="_Toc164858124"/>
      <w:bookmarkStart w:id="462" w:name="_Toc164866565"/>
      <w:bookmarkStart w:id="463" w:name="_Toc164871857"/>
      <w:bookmarkStart w:id="464" w:name="_Toc164937821"/>
      <w:bookmarkStart w:id="465" w:name="_Toc165194585"/>
      <w:bookmarkStart w:id="466" w:name="_Toc165238415"/>
      <w:bookmarkStart w:id="467" w:name="_Toc165238507"/>
      <w:bookmarkStart w:id="468" w:name="_Toc164858125"/>
      <w:bookmarkStart w:id="469" w:name="_Toc164866566"/>
      <w:bookmarkStart w:id="470" w:name="_Toc164871858"/>
      <w:bookmarkStart w:id="471" w:name="_Toc164937822"/>
      <w:bookmarkStart w:id="472" w:name="_Toc165194586"/>
      <w:bookmarkStart w:id="473" w:name="_Toc165238416"/>
      <w:bookmarkStart w:id="474" w:name="_Toc165238508"/>
      <w:bookmarkStart w:id="475" w:name="_Toc164858126"/>
      <w:bookmarkStart w:id="476" w:name="_Toc164866567"/>
      <w:bookmarkStart w:id="477" w:name="_Toc164871859"/>
      <w:bookmarkStart w:id="478" w:name="_Toc164937823"/>
      <w:bookmarkStart w:id="479" w:name="_Toc165194587"/>
      <w:bookmarkStart w:id="480" w:name="_Toc165238417"/>
      <w:bookmarkStart w:id="481" w:name="_Toc165238509"/>
      <w:bookmarkStart w:id="482" w:name="_Toc164858127"/>
      <w:bookmarkStart w:id="483" w:name="_Toc164866568"/>
      <w:bookmarkStart w:id="484" w:name="_Toc164871860"/>
      <w:bookmarkStart w:id="485" w:name="_Toc164937824"/>
      <w:bookmarkStart w:id="486" w:name="_Toc165194588"/>
      <w:bookmarkStart w:id="487" w:name="_Toc165238418"/>
      <w:bookmarkStart w:id="488" w:name="_Toc165238510"/>
      <w:bookmarkStart w:id="489" w:name="_Toc164858128"/>
      <w:bookmarkStart w:id="490" w:name="_Toc164866569"/>
      <w:bookmarkStart w:id="491" w:name="_Toc164871861"/>
      <w:bookmarkStart w:id="492" w:name="_Toc164937825"/>
      <w:bookmarkStart w:id="493" w:name="_Toc165194589"/>
      <w:bookmarkStart w:id="494" w:name="_Toc165238419"/>
      <w:bookmarkStart w:id="495" w:name="_Toc165238511"/>
      <w:bookmarkStart w:id="496" w:name="_Toc164858129"/>
      <w:bookmarkStart w:id="497" w:name="_Toc164866570"/>
      <w:bookmarkStart w:id="498" w:name="_Toc164871862"/>
      <w:bookmarkStart w:id="499" w:name="_Toc164937826"/>
      <w:bookmarkStart w:id="500" w:name="_Toc165194590"/>
      <w:bookmarkStart w:id="501" w:name="_Toc165238420"/>
      <w:bookmarkStart w:id="502" w:name="_Toc165238512"/>
      <w:bookmarkStart w:id="503" w:name="_Toc165549965"/>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9F1AF9">
        <w:rPr>
          <w:rFonts w:ascii="Arial" w:hAnsi="Arial" w:cs="Arial"/>
        </w:rPr>
        <w:t>Payments under contracts for building or other construction works</w:t>
      </w:r>
      <w:bookmarkEnd w:id="503"/>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547D688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000F44C6">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4" w:name="_Toc165549966"/>
      <w:r w:rsidRPr="009F1AF9">
        <w:rPr>
          <w:rFonts w:ascii="Arial" w:hAnsi="Arial" w:cs="Arial"/>
        </w:rPr>
        <w:t>Stores and equipment</w:t>
      </w:r>
      <w:bookmarkEnd w:id="504"/>
    </w:p>
    <w:p w14:paraId="655D1095" w14:textId="0315EE2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officer in charge of each section shall be responsible for the care and custody of stores and equipment</w:t>
      </w:r>
      <w:r w:rsidR="00B27CE8">
        <w:rPr>
          <w:rFonts w:ascii="Arial" w:hAnsi="Arial" w:cs="Arial"/>
        </w:rPr>
        <w:t xml:space="preserve"> in that section.</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47F1C2C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2E4CE98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5" w:name="_Toc165549967"/>
      <w:r w:rsidRPr="009F1AF9">
        <w:rPr>
          <w:rFonts w:ascii="Arial" w:hAnsi="Arial" w:cs="Arial"/>
        </w:rPr>
        <w:t>Assets, properties and estates</w:t>
      </w:r>
      <w:bookmarkEnd w:id="505"/>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33A0F02F"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6" w:name="_Hlk164801566"/>
      <w:r w:rsidRPr="009F1AF9">
        <w:rPr>
          <w:rFonts w:ascii="Arial" w:hAnsi="Arial" w:cs="Arial"/>
        </w:rPr>
        <w:t xml:space="preserve">written report </w:t>
      </w:r>
      <w:bookmarkEnd w:id="506"/>
      <w:r w:rsidRPr="009F1AF9">
        <w:rPr>
          <w:rFonts w:ascii="Arial" w:hAnsi="Arial" w:cs="Arial"/>
        </w:rPr>
        <w:t>shall be provided to</w:t>
      </w:r>
      <w:r w:rsidR="00B8501A">
        <w:rPr>
          <w:rFonts w:ascii="Arial" w:hAnsi="Arial" w:cs="Arial"/>
        </w:rPr>
        <w:t xml:space="preserve"> the</w:t>
      </w:r>
      <w:r w:rsidRPr="009F1AF9">
        <w:rPr>
          <w:rFonts w:ascii="Arial" w:hAnsi="Arial" w:cs="Arial"/>
        </w:rPr>
        <w:t xml:space="preserve">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FF0DF5A"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7" w:name="_Toc165549968"/>
      <w:r w:rsidRPr="009F1AF9">
        <w:rPr>
          <w:rFonts w:ascii="Arial" w:hAnsi="Arial" w:cs="Arial"/>
        </w:rPr>
        <w:t>Insurance</w:t>
      </w:r>
      <w:bookmarkEnd w:id="507"/>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735E3EB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w:t>
      </w:r>
      <w:r w:rsidR="00B27CE8">
        <w:rPr>
          <w:rFonts w:ascii="Arial" w:hAnsi="Arial" w:cs="Arial"/>
        </w:rPr>
        <w:t xml:space="preserve"> </w:t>
      </w:r>
      <w:r w:rsidRPr="009F1AF9">
        <w:rPr>
          <w:rFonts w:ascii="Arial" w:hAnsi="Arial" w:cs="Arial"/>
        </w:rPr>
        <w:t>of all new risks, properties or vehicles which require to be insured and of any alterations affecting existing insurances.</w:t>
      </w:r>
    </w:p>
    <w:p w14:paraId="298EB3D9" w14:textId="6238809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w:t>
      </w:r>
      <w:r w:rsidR="00B27CE8">
        <w:rPr>
          <w:rFonts w:ascii="Arial" w:hAnsi="Arial" w:cs="Arial"/>
        </w:rPr>
        <w:t xml:space="preserve"> t</w:t>
      </w:r>
      <w:r w:rsidR="002B2396" w:rsidRPr="009F1AF9">
        <w:rPr>
          <w:rFonts w:ascii="Arial" w:hAnsi="Arial" w:cs="Arial"/>
        </w:rPr>
        <w:t xml:space="preserve">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w:t>
      </w:r>
      <w:r w:rsidR="00B27CE8">
        <w:rPr>
          <w:rFonts w:ascii="Arial" w:hAnsi="Arial" w:cs="Arial"/>
        </w:rPr>
        <w:t>laims on the council's insurers</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387C23F2" w:rsidR="007E6C3C" w:rsidRPr="009F1AF9" w:rsidRDefault="007E6C3C" w:rsidP="009F1AF9">
      <w:pPr>
        <w:pStyle w:val="Heading1"/>
        <w:rPr>
          <w:rFonts w:ascii="Arial" w:hAnsi="Arial" w:cs="Arial"/>
        </w:rPr>
      </w:pPr>
      <w:bookmarkStart w:id="508" w:name="_Toc165549969"/>
      <w:r w:rsidRPr="009F1AF9">
        <w:rPr>
          <w:rFonts w:ascii="Arial" w:hAnsi="Arial" w:cs="Arial"/>
        </w:rPr>
        <w:t>Charities</w:t>
      </w:r>
      <w:bookmarkEnd w:id="508"/>
    </w:p>
    <w:p w14:paraId="76E3288A" w14:textId="60AC782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w:t>
      </w:r>
      <w:r w:rsidR="00B27CE8">
        <w:rPr>
          <w:rFonts w:ascii="Arial" w:hAnsi="Arial" w:cs="Arial"/>
        </w:rPr>
        <w:t xml:space="preserve"> Law or any Governing Document.</w:t>
      </w:r>
    </w:p>
    <w:p w14:paraId="4EEB8D1A" w14:textId="374AECFB" w:rsidR="007E6C3C" w:rsidRPr="009F1AF9" w:rsidRDefault="007E6C3C" w:rsidP="009F1AF9">
      <w:pPr>
        <w:pStyle w:val="Heading1"/>
        <w:rPr>
          <w:rFonts w:ascii="Arial" w:hAnsi="Arial" w:cs="Arial"/>
        </w:rPr>
      </w:pPr>
      <w:bookmarkStart w:id="509" w:name="_Toc165549970"/>
      <w:r w:rsidRPr="009F1AF9">
        <w:rPr>
          <w:rFonts w:ascii="Arial" w:hAnsi="Arial" w:cs="Arial"/>
        </w:rPr>
        <w:t>Suspension and revision of Financial Regulations</w:t>
      </w:r>
      <w:bookmarkEnd w:id="509"/>
    </w:p>
    <w:p w14:paraId="48E507C1" w14:textId="0AF51C6E"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00B27CE8">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w:t>
      </w:r>
      <w:proofErr w:type="spellStart"/>
      <w:r w:rsidR="00FA5A07" w:rsidRPr="009F1AF9">
        <w:rPr>
          <w:rFonts w:ascii="Arial" w:hAnsi="Arial" w:cs="Arial"/>
        </w:rPr>
        <w:t>disapply</w:t>
      </w:r>
      <w:proofErr w:type="spellEnd"/>
      <w:r w:rsidR="00FA5A07" w:rsidRPr="009F1AF9">
        <w:rPr>
          <w:rFonts w:ascii="Arial" w:hAnsi="Arial" w:cs="Arial"/>
        </w:rPr>
        <w:t xml:space="preserve">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10" w:name="_Hlk164865589"/>
    </w:p>
    <w:p w14:paraId="6FEB153C" w14:textId="77777777" w:rsidR="001B6977" w:rsidRPr="009F1AF9" w:rsidRDefault="001B6977" w:rsidP="009F1AF9">
      <w:pPr>
        <w:rPr>
          <w:rFonts w:ascii="Arial" w:hAnsi="Arial" w:cs="Arial"/>
          <w:b/>
        </w:rPr>
      </w:pPr>
      <w:bookmarkStart w:id="511"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2"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11"/>
      <w:bookmarkEnd w:id="512"/>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3B28276"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 xml:space="preserve">All sealed tenders shall be opened at the same time on the prescribed date by the Clerk in the presence of at least one member of </w:t>
      </w:r>
      <w:r w:rsidR="00205974">
        <w:rPr>
          <w:rFonts w:ascii="Arial" w:hAnsi="Arial" w:cs="Arial"/>
        </w:rPr>
        <w:t xml:space="preserve">the </w:t>
      </w:r>
      <w:r w:rsidR="001F3A61" w:rsidRPr="009F1AF9">
        <w:rPr>
          <w:rFonts w:ascii="Arial" w:hAnsi="Arial" w:cs="Arial"/>
        </w:rPr>
        <w:t>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18814ADA" w:rsidR="001F3A61" w:rsidRPr="00B27CE8" w:rsidRDefault="001F3A61" w:rsidP="00B27CE8">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w:t>
      </w:r>
      <w:r w:rsidR="00B27CE8">
        <w:rPr>
          <w:rFonts w:ascii="Arial" w:hAnsi="Arial" w:cs="Arial"/>
        </w:rPr>
        <w:t xml:space="preserve">l be subject to Standing Orders </w:t>
      </w:r>
      <w:r w:rsidRPr="00B27CE8">
        <w:rPr>
          <w:rFonts w:ascii="Arial" w:hAnsi="Arial" w:cs="Arial"/>
        </w:rPr>
        <w:t>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10"/>
    </w:p>
    <w:sectPr w:rsidR="006704CE" w:rsidRPr="009F1AF9" w:rsidSect="00637414">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AC6E32" w14:textId="77777777" w:rsidR="008C0AFF" w:rsidRDefault="008C0AFF" w:rsidP="00225AAB">
      <w:r>
        <w:separator/>
      </w:r>
    </w:p>
  </w:endnote>
  <w:endnote w:type="continuationSeparator" w:id="0">
    <w:p w14:paraId="53F2406A" w14:textId="77777777" w:rsidR="008C0AFF" w:rsidRDefault="008C0AFF" w:rsidP="00225AAB">
      <w:r>
        <w:continuationSeparator/>
      </w:r>
    </w:p>
  </w:endnote>
  <w:endnote w:type="continuationNotice" w:id="1">
    <w:p w14:paraId="3D4AF875" w14:textId="77777777" w:rsidR="008C0AFF" w:rsidRDefault="008C0A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8A10FA" w14:textId="77777777" w:rsidR="008C0AFF" w:rsidRDefault="008C0AFF" w:rsidP="00225AAB">
      <w:r>
        <w:separator/>
      </w:r>
    </w:p>
  </w:footnote>
  <w:footnote w:type="continuationSeparator" w:id="0">
    <w:p w14:paraId="4B6D48A1" w14:textId="77777777" w:rsidR="008C0AFF" w:rsidRDefault="008C0AFF" w:rsidP="00225AAB">
      <w:r>
        <w:continuationSeparator/>
      </w:r>
    </w:p>
  </w:footnote>
  <w:footnote w:type="continuationNotice" w:id="1">
    <w:p w14:paraId="16A4BF25" w14:textId="77777777" w:rsidR="008C0AFF" w:rsidRDefault="008C0AFF">
      <w:pPr>
        <w:spacing w:after="0" w:line="240" w:lineRule="auto"/>
      </w:pPr>
    </w:p>
  </w:footnote>
  <w:footnote w:id="2">
    <w:p w14:paraId="43396D13" w14:textId="3016F83A" w:rsidR="003715C8" w:rsidRPr="00433BCE" w:rsidRDefault="003715C8"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 regardless of whether they were advertised.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6C238" w14:textId="7562032F" w:rsidR="003715C8" w:rsidRDefault="003715C8" w:rsidP="00225A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8"/>
  </w:num>
  <w:num w:numId="2">
    <w:abstractNumId w:val="19"/>
  </w:num>
  <w:num w:numId="3">
    <w:abstractNumId w:val="46"/>
  </w:num>
  <w:num w:numId="4">
    <w:abstractNumId w:val="48"/>
  </w:num>
  <w:num w:numId="5">
    <w:abstractNumId w:val="0"/>
  </w:num>
  <w:num w:numId="6">
    <w:abstractNumId w:val="47"/>
  </w:num>
  <w:num w:numId="7">
    <w:abstractNumId w:val="52"/>
  </w:num>
  <w:num w:numId="8">
    <w:abstractNumId w:val="42"/>
  </w:num>
  <w:num w:numId="9">
    <w:abstractNumId w:val="30"/>
  </w:num>
  <w:num w:numId="10">
    <w:abstractNumId w:val="34"/>
  </w:num>
  <w:num w:numId="11">
    <w:abstractNumId w:val="26"/>
  </w:num>
  <w:num w:numId="12">
    <w:abstractNumId w:val="20"/>
  </w:num>
  <w:num w:numId="13">
    <w:abstractNumId w:val="49"/>
  </w:num>
  <w:num w:numId="14">
    <w:abstractNumId w:val="22"/>
  </w:num>
  <w:num w:numId="15">
    <w:abstractNumId w:val="21"/>
  </w:num>
  <w:num w:numId="16">
    <w:abstractNumId w:val="33"/>
  </w:num>
  <w:num w:numId="17">
    <w:abstractNumId w:val="45"/>
  </w:num>
  <w:num w:numId="18">
    <w:abstractNumId w:val="31"/>
  </w:num>
  <w:num w:numId="19">
    <w:abstractNumId w:val="23"/>
  </w:num>
  <w:num w:numId="20">
    <w:abstractNumId w:val="39"/>
  </w:num>
  <w:num w:numId="21">
    <w:abstractNumId w:val="28"/>
  </w:num>
  <w:num w:numId="22">
    <w:abstractNumId w:val="15"/>
  </w:num>
  <w:num w:numId="23">
    <w:abstractNumId w:val="43"/>
  </w:num>
  <w:num w:numId="24">
    <w:abstractNumId w:val="13"/>
  </w:num>
  <w:num w:numId="25">
    <w:abstractNumId w:val="38"/>
  </w:num>
  <w:num w:numId="26">
    <w:abstractNumId w:val="51"/>
  </w:num>
  <w:num w:numId="27">
    <w:abstractNumId w:val="11"/>
  </w:num>
  <w:num w:numId="28">
    <w:abstractNumId w:val="25"/>
  </w:num>
  <w:num w:numId="29">
    <w:abstractNumId w:val="14"/>
  </w:num>
  <w:num w:numId="30">
    <w:abstractNumId w:val="44"/>
  </w:num>
  <w:num w:numId="31">
    <w:abstractNumId w:val="12"/>
  </w:num>
  <w:num w:numId="32">
    <w:abstractNumId w:val="9"/>
  </w:num>
  <w:num w:numId="33">
    <w:abstractNumId w:val="8"/>
  </w:num>
  <w:num w:numId="34">
    <w:abstractNumId w:val="24"/>
  </w:num>
  <w:num w:numId="35">
    <w:abstractNumId w:val="27"/>
  </w:num>
  <w:num w:numId="36">
    <w:abstractNumId w:val="5"/>
  </w:num>
  <w:num w:numId="37">
    <w:abstractNumId w:val="41"/>
  </w:num>
  <w:num w:numId="38">
    <w:abstractNumId w:val="16"/>
  </w:num>
  <w:num w:numId="39">
    <w:abstractNumId w:val="3"/>
  </w:num>
  <w:num w:numId="40">
    <w:abstractNumId w:val="40"/>
  </w:num>
  <w:num w:numId="41">
    <w:abstractNumId w:val="4"/>
  </w:num>
  <w:num w:numId="42">
    <w:abstractNumId w:val="2"/>
  </w:num>
  <w:num w:numId="43">
    <w:abstractNumId w:val="35"/>
  </w:num>
  <w:num w:numId="44">
    <w:abstractNumId w:val="36"/>
  </w:num>
  <w:num w:numId="45">
    <w:abstractNumId w:val="32"/>
  </w:num>
  <w:num w:numId="46">
    <w:abstractNumId w:val="37"/>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num>
  <w:num w:numId="50">
    <w:abstractNumId w:val="29"/>
  </w:num>
  <w:num w:numId="51">
    <w:abstractNumId w:val="50"/>
  </w:num>
  <w:num w:numId="52">
    <w:abstractNumId w:val="6"/>
  </w:num>
  <w:num w:numId="53">
    <w:abstractNumId w:val="7"/>
  </w:num>
  <w:num w:numId="54">
    <w:abstractNumId w:val="1"/>
  </w:num>
  <w:num w:numId="55">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ocumentProtection w:edit="forms" w:enforcement="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579B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7A6"/>
    <w:rsid w:val="000C121B"/>
    <w:rsid w:val="000C2C92"/>
    <w:rsid w:val="000C2D88"/>
    <w:rsid w:val="000C332D"/>
    <w:rsid w:val="000D5700"/>
    <w:rsid w:val="000E50AF"/>
    <w:rsid w:val="000E6E56"/>
    <w:rsid w:val="000F109D"/>
    <w:rsid w:val="000F1249"/>
    <w:rsid w:val="000F3219"/>
    <w:rsid w:val="000F388E"/>
    <w:rsid w:val="000F44C6"/>
    <w:rsid w:val="000F6919"/>
    <w:rsid w:val="000F6E7B"/>
    <w:rsid w:val="000F7BA7"/>
    <w:rsid w:val="00100188"/>
    <w:rsid w:val="00103900"/>
    <w:rsid w:val="00104E3E"/>
    <w:rsid w:val="00107733"/>
    <w:rsid w:val="001103F9"/>
    <w:rsid w:val="001113CC"/>
    <w:rsid w:val="00113DA1"/>
    <w:rsid w:val="00116ADA"/>
    <w:rsid w:val="001175FB"/>
    <w:rsid w:val="0012175D"/>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5974"/>
    <w:rsid w:val="0020792C"/>
    <w:rsid w:val="00207FE7"/>
    <w:rsid w:val="002123E3"/>
    <w:rsid w:val="00214598"/>
    <w:rsid w:val="00214CE3"/>
    <w:rsid w:val="002151BE"/>
    <w:rsid w:val="00215421"/>
    <w:rsid w:val="0021576E"/>
    <w:rsid w:val="00220F30"/>
    <w:rsid w:val="0022106D"/>
    <w:rsid w:val="00223A36"/>
    <w:rsid w:val="00223FAE"/>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5C85"/>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15C8"/>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5D5"/>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17D9"/>
    <w:rsid w:val="00623238"/>
    <w:rsid w:val="00631D46"/>
    <w:rsid w:val="00636D1C"/>
    <w:rsid w:val="00637414"/>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16722"/>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6DF"/>
    <w:rsid w:val="00861CAC"/>
    <w:rsid w:val="0086672F"/>
    <w:rsid w:val="008745B8"/>
    <w:rsid w:val="008749CC"/>
    <w:rsid w:val="00875662"/>
    <w:rsid w:val="00880115"/>
    <w:rsid w:val="00883A14"/>
    <w:rsid w:val="00883CAA"/>
    <w:rsid w:val="0089110F"/>
    <w:rsid w:val="008928F0"/>
    <w:rsid w:val="00896340"/>
    <w:rsid w:val="008A6C88"/>
    <w:rsid w:val="008B216B"/>
    <w:rsid w:val="008B21BD"/>
    <w:rsid w:val="008B2BDF"/>
    <w:rsid w:val="008B5438"/>
    <w:rsid w:val="008B62CD"/>
    <w:rsid w:val="008C0AFF"/>
    <w:rsid w:val="008C0CB1"/>
    <w:rsid w:val="008C21AE"/>
    <w:rsid w:val="008C34FA"/>
    <w:rsid w:val="008C50A9"/>
    <w:rsid w:val="008C7D95"/>
    <w:rsid w:val="008D446C"/>
    <w:rsid w:val="008D47CF"/>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0A92"/>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24EB"/>
    <w:rsid w:val="00963BD0"/>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173"/>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2670"/>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17D6"/>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CE8"/>
    <w:rsid w:val="00B27DFA"/>
    <w:rsid w:val="00B34B35"/>
    <w:rsid w:val="00B4357D"/>
    <w:rsid w:val="00B4422E"/>
    <w:rsid w:val="00B54559"/>
    <w:rsid w:val="00B6347D"/>
    <w:rsid w:val="00B63C1E"/>
    <w:rsid w:val="00B63EC8"/>
    <w:rsid w:val="00B663B9"/>
    <w:rsid w:val="00B67977"/>
    <w:rsid w:val="00B7362C"/>
    <w:rsid w:val="00B76BCB"/>
    <w:rsid w:val="00B80890"/>
    <w:rsid w:val="00B8501A"/>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3B25"/>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CF7F69"/>
    <w:rsid w:val="00D000F2"/>
    <w:rsid w:val="00D04B81"/>
    <w:rsid w:val="00D056A8"/>
    <w:rsid w:val="00D06975"/>
    <w:rsid w:val="00D073AC"/>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303A9"/>
    <w:rsid w:val="00E43BB2"/>
    <w:rsid w:val="00E529E3"/>
    <w:rsid w:val="00E555B6"/>
    <w:rsid w:val="00E56B8C"/>
    <w:rsid w:val="00E56E3E"/>
    <w:rsid w:val="00E6224B"/>
    <w:rsid w:val="00E65476"/>
    <w:rsid w:val="00E67FD4"/>
    <w:rsid w:val="00E71629"/>
    <w:rsid w:val="00E73129"/>
    <w:rsid w:val="00E81E6D"/>
    <w:rsid w:val="00E848A4"/>
    <w:rsid w:val="00E8753F"/>
    <w:rsid w:val="00E87E12"/>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BD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CommentReference">
    <w:name w:val="annotation reference"/>
    <w:basedOn w:val="DefaultParagraphFont"/>
    <w:uiPriority w:val="99"/>
    <w:semiHidden/>
    <w:unhideWhenUsed/>
    <w:rsid w:val="00910A92"/>
    <w:rPr>
      <w:sz w:val="16"/>
      <w:szCs w:val="16"/>
    </w:rPr>
  </w:style>
  <w:style w:type="paragraph" w:styleId="CommentText">
    <w:name w:val="annotation text"/>
    <w:basedOn w:val="Normal"/>
    <w:link w:val="CommentTextChar"/>
    <w:uiPriority w:val="99"/>
    <w:unhideWhenUsed/>
    <w:rsid w:val="00910A92"/>
    <w:pPr>
      <w:spacing w:line="240" w:lineRule="auto"/>
    </w:pPr>
    <w:rPr>
      <w:sz w:val="20"/>
      <w:szCs w:val="20"/>
    </w:rPr>
  </w:style>
  <w:style w:type="character" w:customStyle="1" w:styleId="CommentTextChar">
    <w:name w:val="Comment Text Char"/>
    <w:basedOn w:val="DefaultParagraphFont"/>
    <w:link w:val="CommentText"/>
    <w:uiPriority w:val="99"/>
    <w:rsid w:val="00910A92"/>
    <w:rPr>
      <w:sz w:val="20"/>
      <w:szCs w:val="20"/>
    </w:rPr>
  </w:style>
  <w:style w:type="paragraph" w:styleId="CommentSubject">
    <w:name w:val="annotation subject"/>
    <w:basedOn w:val="CommentText"/>
    <w:next w:val="CommentText"/>
    <w:link w:val="CommentSubjectChar"/>
    <w:uiPriority w:val="99"/>
    <w:semiHidden/>
    <w:unhideWhenUsed/>
    <w:rsid w:val="00910A92"/>
    <w:rPr>
      <w:b/>
      <w:bCs/>
    </w:rPr>
  </w:style>
  <w:style w:type="character" w:customStyle="1" w:styleId="CommentSubjectChar">
    <w:name w:val="Comment Subject Char"/>
    <w:basedOn w:val="CommentTextChar"/>
    <w:link w:val="CommentSubject"/>
    <w:uiPriority w:val="99"/>
    <w:semiHidden/>
    <w:rsid w:val="00910A9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CommentReference">
    <w:name w:val="annotation reference"/>
    <w:basedOn w:val="DefaultParagraphFont"/>
    <w:uiPriority w:val="99"/>
    <w:semiHidden/>
    <w:unhideWhenUsed/>
    <w:rsid w:val="00910A92"/>
    <w:rPr>
      <w:sz w:val="16"/>
      <w:szCs w:val="16"/>
    </w:rPr>
  </w:style>
  <w:style w:type="paragraph" w:styleId="CommentText">
    <w:name w:val="annotation text"/>
    <w:basedOn w:val="Normal"/>
    <w:link w:val="CommentTextChar"/>
    <w:uiPriority w:val="99"/>
    <w:unhideWhenUsed/>
    <w:rsid w:val="00910A92"/>
    <w:pPr>
      <w:spacing w:line="240" w:lineRule="auto"/>
    </w:pPr>
    <w:rPr>
      <w:sz w:val="20"/>
      <w:szCs w:val="20"/>
    </w:rPr>
  </w:style>
  <w:style w:type="character" w:customStyle="1" w:styleId="CommentTextChar">
    <w:name w:val="Comment Text Char"/>
    <w:basedOn w:val="DefaultParagraphFont"/>
    <w:link w:val="CommentText"/>
    <w:uiPriority w:val="99"/>
    <w:rsid w:val="00910A92"/>
    <w:rPr>
      <w:sz w:val="20"/>
      <w:szCs w:val="20"/>
    </w:rPr>
  </w:style>
  <w:style w:type="paragraph" w:styleId="CommentSubject">
    <w:name w:val="annotation subject"/>
    <w:basedOn w:val="CommentText"/>
    <w:next w:val="CommentText"/>
    <w:link w:val="CommentSubjectChar"/>
    <w:uiPriority w:val="99"/>
    <w:semiHidden/>
    <w:unhideWhenUsed/>
    <w:rsid w:val="00910A92"/>
    <w:rPr>
      <w:b/>
      <w:bCs/>
    </w:rPr>
  </w:style>
  <w:style w:type="character" w:customStyle="1" w:styleId="CommentSubjectChar">
    <w:name w:val="Comment Subject Char"/>
    <w:basedOn w:val="CommentTextChar"/>
    <w:link w:val="CommentSubject"/>
    <w:uiPriority w:val="99"/>
    <w:semiHidden/>
    <w:rsid w:val="00910A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F160B1A62704DBDC0AC22B6FA6B46" ma:contentTypeVersion="18" ma:contentTypeDescription="Create a new document." ma:contentTypeScope="" ma:versionID="9d9d1a2536ee7e1e579a0af5571a9081">
  <xsd:schema xmlns:xsd="http://www.w3.org/2001/XMLSchema" xmlns:xs="http://www.w3.org/2001/XMLSchema" xmlns:p="http://schemas.microsoft.com/office/2006/metadata/properties" xmlns:ns2="179e3f07-31ab-45be-a345-8534b1ac0c69" xmlns:ns3="f0a8d02b-2d38-4fe2-ab13-eb735b152d23" targetNamespace="http://schemas.microsoft.com/office/2006/metadata/properties" ma:root="true" ma:fieldsID="e4107c4dcb65ffbb189355ce0fa6204b" ns2:_="" ns3:_="">
    <xsd:import namespace="179e3f07-31ab-45be-a345-8534b1ac0c69"/>
    <xsd:import namespace="f0a8d02b-2d38-4fe2-ab13-eb735b152d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e3f07-31ab-45be-a345-8534b1ac0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f5b5d5-b811-401f-b3da-ff951c7a87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a8d02b-2d38-4fe2-ab13-eb735b152d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32e260-ff2e-4080-8774-80236a7d8a20}" ma:internalName="TaxCatchAll" ma:showField="CatchAllData" ma:web="f0a8d02b-2d38-4fe2-ab13-eb735b152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9e3f07-31ab-45be-a345-8534b1ac0c69">
      <Terms xmlns="http://schemas.microsoft.com/office/infopath/2007/PartnerControls"/>
    </lcf76f155ced4ddcb4097134ff3c332f>
    <TaxCatchAll xmlns="f0a8d02b-2d38-4fe2-ab13-eb735b152d23" xsi:nil="true"/>
    <SharedWithUsers xmlns="f0a8d02b-2d38-4fe2-ab13-eb735b152d23">
      <UserInfo>
        <DisplayName>SharingLinks.1641d709-0bfd-449e-9f63-464af1fad5e0.OrganizationEdit.85595009-7a97-4fde-abd1-fba22b7f8002</DisplayName>
        <AccountId>32</AccountId>
        <AccountType/>
      </UserInfo>
      <UserInfo>
        <DisplayName>Ashby NorthantsCALC support</DisplayName>
        <AccountId>13</AccountId>
        <AccountType/>
      </UserInfo>
      <UserInfo>
        <DisplayName>CiLCA</DisplayName>
        <AccountId>25</AccountId>
        <AccountType/>
      </UserInfo>
      <UserInfo>
        <DisplayName>Sophie Harding</DisplayName>
        <AccountId>542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CF0B5-AD35-4174-A2E8-69A56F12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e3f07-31ab-45be-a345-8534b1ac0c69"/>
    <ds:schemaRef ds:uri="f0a8d02b-2d38-4fe2-ab13-eb735b152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179e3f07-31ab-45be-a345-8534b1ac0c69"/>
    <ds:schemaRef ds:uri="f0a8d02b-2d38-4fe2-ab13-eb735b152d23"/>
  </ds:schemaRefs>
</ds:datastoreItem>
</file>

<file path=customXml/itemProps4.xml><?xml version="1.0" encoding="utf-8"?>
<ds:datastoreItem xmlns:ds="http://schemas.openxmlformats.org/officeDocument/2006/customXml" ds:itemID="{09E1BE86-A99A-4017-A218-E40492889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5588</Words>
  <Characters>31855</Characters>
  <Application>Microsoft Office Word</Application>
  <DocSecurity>0</DocSecurity>
  <Lines>265</Lines>
  <Paragraphs>74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General  </vt:lpstr>
      <vt:lpstr>Risk management and internal control</vt:lpstr>
      <vt:lpstr/>
      <vt:lpstr>Accounts and audit</vt:lpstr>
      <vt:lpstr>Budget and precept</vt:lpstr>
      <vt:lpstr>Procurement</vt:lpstr>
      <vt:lpstr>Banking and payments</vt:lpstr>
      <vt:lpstr>Electronic payments</vt:lpstr>
      <vt:lpstr>Cheque payments</vt:lpstr>
      <vt:lpstr>Payment cards</vt:lpstr>
      <vt:lpstr>Petty Cash</vt:lpstr>
      <vt:lpstr>Payment of salaries and allowances</vt:lpstr>
      <vt:lpstr>Loans and investments</vt:lpstr>
      <vt:lpstr>Income</vt:lpstr>
      <vt:lpstr>Payments under contracts for building or other construction works</vt:lpstr>
      <vt:lpstr>Stores and equipment</vt:lpstr>
      <vt:lpstr>Assets, properties and estates</vt:lpstr>
      <vt:lpstr>Insurance</vt:lpstr>
      <vt:lpstr>Charities</vt:lpstr>
      <vt:lpstr>Suspension and revision of Financial Regulations</vt:lpstr>
      <vt:lpstr>Appendix 1 - Tender process </vt:lpstr>
    </vt:vector>
  </TitlesOfParts>
  <Company/>
  <LinksUpToDate>false</LinksUpToDate>
  <CharactersWithSpaces>37369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Whiltonpc</cp:lastModifiedBy>
  <cp:revision>6</cp:revision>
  <cp:lastPrinted>2024-04-25T09:10:00Z</cp:lastPrinted>
  <dcterms:created xsi:type="dcterms:W3CDTF">2024-06-03T13:17:00Z</dcterms:created>
  <dcterms:modified xsi:type="dcterms:W3CDTF">2024-07-11T16:21:00Z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0x010100DF2F160B1A62704DBDC0AC22B6FA6B46</vt:lpwstr>
  </property>
  <property fmtid="{D5CDD505-2E9C-101B-9397-08002B2CF9AE}" pid="3" name="MediaServiceImageTags">
    <vt:lpwstr/>
  </property>
</Properties>
</file>